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B0A1B" w14:textId="77777777" w:rsidR="00BA2875" w:rsidRPr="00D11354" w:rsidRDefault="00BA2875" w:rsidP="00BA2875">
      <w:pPr>
        <w:spacing w:line="240" w:lineRule="auto"/>
        <w:jc w:val="right"/>
        <w:rPr>
          <w:rFonts w:ascii="Corbel" w:hAnsi="Corbel"/>
          <w:i/>
          <w:iCs/>
        </w:rPr>
      </w:pPr>
      <w:r w:rsidRPr="00D11354">
        <w:rPr>
          <w:rFonts w:ascii="Corbel" w:hAnsi="Corbel"/>
          <w:i/>
          <w:iCs/>
        </w:rPr>
        <w:t>Załącznik nr 1.5 do Zarządzenia Rektora UR  nr 61/2025</w:t>
      </w:r>
    </w:p>
    <w:p w14:paraId="1B8F80E8" w14:textId="77777777" w:rsidR="00BA2875" w:rsidRPr="00D11354" w:rsidRDefault="00BA2875" w:rsidP="00BA2875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D11354">
        <w:rPr>
          <w:rFonts w:ascii="Corbel" w:hAnsi="Corbel"/>
          <w:b/>
          <w:smallCaps/>
        </w:rPr>
        <w:t>SYLABUS</w:t>
      </w:r>
    </w:p>
    <w:p w14:paraId="6B51089D" w14:textId="36C33E66" w:rsidR="00BA2875" w:rsidRPr="006A5284" w:rsidRDefault="00BA2875" w:rsidP="00BA2875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D11354">
        <w:rPr>
          <w:rFonts w:ascii="Corbel" w:hAnsi="Corbel"/>
          <w:b/>
          <w:bCs/>
          <w:smallCaps/>
        </w:rPr>
        <w:t xml:space="preserve">dotyczy cyklu kształcenia </w:t>
      </w:r>
      <w:r w:rsidRPr="006A5284">
        <w:rPr>
          <w:rFonts w:ascii="Corbel" w:hAnsi="Corbel"/>
          <w:i/>
          <w:iCs/>
          <w:smallCaps/>
        </w:rPr>
        <w:t>202</w:t>
      </w:r>
      <w:r w:rsidR="003074D8">
        <w:rPr>
          <w:rFonts w:ascii="Corbel" w:hAnsi="Corbel"/>
          <w:i/>
          <w:iCs/>
          <w:smallCaps/>
        </w:rPr>
        <w:t>3</w:t>
      </w:r>
      <w:r w:rsidRPr="006A5284">
        <w:rPr>
          <w:rFonts w:ascii="Corbel" w:hAnsi="Corbel"/>
          <w:i/>
          <w:iCs/>
          <w:smallCaps/>
        </w:rPr>
        <w:t>-20</w:t>
      </w:r>
      <w:r w:rsidR="005D6C52">
        <w:rPr>
          <w:rFonts w:ascii="Corbel" w:hAnsi="Corbel"/>
          <w:i/>
          <w:iCs/>
          <w:smallCaps/>
        </w:rPr>
        <w:t>2</w:t>
      </w:r>
      <w:r w:rsidR="003074D8">
        <w:rPr>
          <w:rFonts w:ascii="Corbel" w:hAnsi="Corbel"/>
          <w:i/>
          <w:iCs/>
          <w:smallCaps/>
        </w:rPr>
        <w:t>8</w:t>
      </w:r>
      <w:r w:rsidRPr="006A5284">
        <w:br/>
      </w:r>
      <w:r w:rsidRPr="006A5284">
        <w:rPr>
          <w:rFonts w:ascii="Corbel" w:hAnsi="Corbel"/>
          <w:i/>
          <w:iCs/>
        </w:rPr>
        <w:t xml:space="preserve">                                      </w:t>
      </w:r>
      <w:r w:rsidRPr="006A5284">
        <w:rPr>
          <w:rFonts w:ascii="Corbel" w:hAnsi="Corbel"/>
          <w:i/>
          <w:iCs/>
          <w:sz w:val="20"/>
          <w:szCs w:val="20"/>
        </w:rPr>
        <w:t>(skrajne daty</w:t>
      </w:r>
      <w:r w:rsidRPr="006A5284">
        <w:rPr>
          <w:rFonts w:ascii="Corbel" w:hAnsi="Corbel"/>
          <w:sz w:val="20"/>
          <w:szCs w:val="20"/>
        </w:rPr>
        <w:t>)</w:t>
      </w:r>
    </w:p>
    <w:p w14:paraId="1EC4620D" w14:textId="3B83F686" w:rsidR="00BA2875" w:rsidRPr="00D11354" w:rsidRDefault="00BA2875" w:rsidP="00BA287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6A5284">
        <w:rPr>
          <w:rFonts w:ascii="Corbel" w:hAnsi="Corbel"/>
          <w:sz w:val="20"/>
          <w:szCs w:val="20"/>
        </w:rPr>
        <w:tab/>
      </w:r>
      <w:r w:rsidRPr="006A5284">
        <w:rPr>
          <w:rFonts w:ascii="Corbel" w:hAnsi="Corbel"/>
          <w:sz w:val="20"/>
          <w:szCs w:val="20"/>
        </w:rPr>
        <w:tab/>
      </w:r>
      <w:r w:rsidRPr="006A5284">
        <w:rPr>
          <w:rFonts w:ascii="Corbel" w:hAnsi="Corbel"/>
          <w:sz w:val="20"/>
          <w:szCs w:val="20"/>
        </w:rPr>
        <w:tab/>
      </w:r>
      <w:r w:rsidRPr="006A5284">
        <w:rPr>
          <w:rFonts w:ascii="Corbel" w:hAnsi="Corbel"/>
          <w:sz w:val="20"/>
          <w:szCs w:val="20"/>
        </w:rPr>
        <w:tab/>
        <w:t>Rok akademicki 202</w:t>
      </w:r>
      <w:r w:rsidR="003074D8">
        <w:rPr>
          <w:rFonts w:ascii="Corbel" w:hAnsi="Corbel"/>
          <w:sz w:val="20"/>
          <w:szCs w:val="20"/>
        </w:rPr>
        <w:t>6</w:t>
      </w:r>
      <w:r w:rsidRPr="006A5284">
        <w:rPr>
          <w:rFonts w:ascii="Corbel" w:hAnsi="Corbel"/>
          <w:sz w:val="20"/>
          <w:szCs w:val="20"/>
        </w:rPr>
        <w:t>/20</w:t>
      </w:r>
      <w:r w:rsidR="00383DB5">
        <w:rPr>
          <w:rFonts w:ascii="Corbel" w:hAnsi="Corbel"/>
          <w:sz w:val="20"/>
          <w:szCs w:val="20"/>
        </w:rPr>
        <w:t>2</w:t>
      </w:r>
      <w:r w:rsidR="003074D8">
        <w:rPr>
          <w:rFonts w:ascii="Corbel" w:hAnsi="Corbel"/>
          <w:sz w:val="20"/>
          <w:szCs w:val="20"/>
        </w:rPr>
        <w:t>7</w:t>
      </w:r>
    </w:p>
    <w:p w14:paraId="6EF25FAA" w14:textId="77777777" w:rsidR="00BA2875" w:rsidRPr="00D11354" w:rsidRDefault="00BA2875" w:rsidP="00BA2875">
      <w:pPr>
        <w:spacing w:after="0" w:line="240" w:lineRule="auto"/>
        <w:rPr>
          <w:rFonts w:ascii="Corbel" w:hAnsi="Corbel"/>
        </w:rPr>
      </w:pPr>
    </w:p>
    <w:p w14:paraId="634CFFE1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szCs w:val="24"/>
        </w:rPr>
      </w:pPr>
      <w:r w:rsidRPr="00D11354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A2875" w:rsidRPr="00D11354" w14:paraId="503D6818" w14:textId="77777777" w:rsidTr="00AC04A8">
        <w:tc>
          <w:tcPr>
            <w:tcW w:w="2694" w:type="dxa"/>
            <w:vAlign w:val="center"/>
          </w:tcPr>
          <w:p w14:paraId="1C015626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A52A97F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Metodyka wychowania fizycznego</w:t>
            </w:r>
          </w:p>
        </w:tc>
      </w:tr>
      <w:tr w:rsidR="00BA2875" w:rsidRPr="00D11354" w14:paraId="1EE9D200" w14:textId="77777777" w:rsidTr="00AC04A8">
        <w:tc>
          <w:tcPr>
            <w:tcW w:w="2694" w:type="dxa"/>
            <w:vAlign w:val="center"/>
          </w:tcPr>
          <w:p w14:paraId="5ECF3D67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F738CB5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BA2875" w:rsidRPr="00D11354" w14:paraId="2D961DD6" w14:textId="77777777" w:rsidTr="00AC04A8">
        <w:tc>
          <w:tcPr>
            <w:tcW w:w="2694" w:type="dxa"/>
            <w:vAlign w:val="center"/>
          </w:tcPr>
          <w:p w14:paraId="0B2A001A" w14:textId="77777777" w:rsidR="00BA2875" w:rsidRPr="00D11354" w:rsidRDefault="00BA2875" w:rsidP="00AC04A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5529E77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BA2875" w:rsidRPr="00D11354" w14:paraId="32485CD4" w14:textId="77777777" w:rsidTr="00AC04A8">
        <w:tc>
          <w:tcPr>
            <w:tcW w:w="2694" w:type="dxa"/>
            <w:vAlign w:val="center"/>
          </w:tcPr>
          <w:p w14:paraId="73037614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6D5C736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Studium Wychowania Fizycznego i Rekreacji</w:t>
            </w:r>
          </w:p>
        </w:tc>
      </w:tr>
      <w:tr w:rsidR="00BA2875" w:rsidRPr="00D11354" w14:paraId="2208297C" w14:textId="77777777" w:rsidTr="00AC04A8">
        <w:tc>
          <w:tcPr>
            <w:tcW w:w="2694" w:type="dxa"/>
            <w:vAlign w:val="center"/>
          </w:tcPr>
          <w:p w14:paraId="1D1DEE4F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04C1681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 Przedszkolna i Wczesnoszkolna</w:t>
            </w:r>
          </w:p>
        </w:tc>
      </w:tr>
      <w:tr w:rsidR="00BA2875" w:rsidRPr="00D11354" w14:paraId="1DCD4266" w14:textId="77777777" w:rsidTr="00AC04A8">
        <w:tc>
          <w:tcPr>
            <w:tcW w:w="2694" w:type="dxa"/>
            <w:vAlign w:val="center"/>
          </w:tcPr>
          <w:p w14:paraId="2E2C2CA0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FB8C0E7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studia magisterskie</w:t>
            </w:r>
          </w:p>
        </w:tc>
      </w:tr>
      <w:tr w:rsidR="00BA2875" w:rsidRPr="00D11354" w14:paraId="0E3FC913" w14:textId="77777777" w:rsidTr="00AC04A8">
        <w:tc>
          <w:tcPr>
            <w:tcW w:w="2694" w:type="dxa"/>
            <w:vAlign w:val="center"/>
          </w:tcPr>
          <w:p w14:paraId="66790CDB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CEF2A8A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BA2875" w:rsidRPr="00D11354" w14:paraId="6FDDF307" w14:textId="77777777" w:rsidTr="00AC04A8">
        <w:tc>
          <w:tcPr>
            <w:tcW w:w="2694" w:type="dxa"/>
            <w:vAlign w:val="center"/>
          </w:tcPr>
          <w:p w14:paraId="4011A8AE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080FFB2" w14:textId="36CF637B" w:rsidR="00BA2875" w:rsidRPr="00D11354" w:rsidRDefault="00EA4CA1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BA2875"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BA2875" w:rsidRPr="00D11354" w14:paraId="7B499BA9" w14:textId="77777777" w:rsidTr="00AC04A8">
        <w:tc>
          <w:tcPr>
            <w:tcW w:w="2694" w:type="dxa"/>
            <w:vAlign w:val="center"/>
          </w:tcPr>
          <w:p w14:paraId="30C1498F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22FB544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IV, </w:t>
            </w:r>
            <w:proofErr w:type="spellStart"/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sem</w:t>
            </w:r>
            <w:proofErr w:type="spellEnd"/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. 7 i 8</w:t>
            </w:r>
          </w:p>
        </w:tc>
      </w:tr>
      <w:tr w:rsidR="00BA2875" w:rsidRPr="00D11354" w14:paraId="752A140B" w14:textId="77777777" w:rsidTr="00AC04A8">
        <w:tc>
          <w:tcPr>
            <w:tcW w:w="2694" w:type="dxa"/>
            <w:vAlign w:val="center"/>
          </w:tcPr>
          <w:p w14:paraId="51E597CF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FFDC2E1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E. Metodyka poszczególnych typów edukacji z uwzględnieniem sposobu integrowania wiedzy i umiejętności dzieci i uczniów</w:t>
            </w:r>
          </w:p>
        </w:tc>
      </w:tr>
      <w:tr w:rsidR="00BA2875" w:rsidRPr="00D11354" w14:paraId="68B95C46" w14:textId="77777777" w:rsidTr="00AC04A8">
        <w:tc>
          <w:tcPr>
            <w:tcW w:w="2694" w:type="dxa"/>
            <w:vAlign w:val="center"/>
          </w:tcPr>
          <w:p w14:paraId="6A4FCFD2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2E4A5CD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BA2875" w:rsidRPr="00D11354" w14:paraId="15041286" w14:textId="77777777" w:rsidTr="00AC04A8">
        <w:tc>
          <w:tcPr>
            <w:tcW w:w="2694" w:type="dxa"/>
            <w:vAlign w:val="center"/>
          </w:tcPr>
          <w:p w14:paraId="2A15C91D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0D135A7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dr Miłosz Szczudło</w:t>
            </w:r>
          </w:p>
        </w:tc>
      </w:tr>
      <w:tr w:rsidR="00BA2875" w:rsidRPr="00D11354" w14:paraId="1BF6CA97" w14:textId="77777777" w:rsidTr="00AC04A8">
        <w:tc>
          <w:tcPr>
            <w:tcW w:w="2694" w:type="dxa"/>
            <w:vAlign w:val="center"/>
          </w:tcPr>
          <w:p w14:paraId="584763C3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5CB1BD0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345A4">
              <w:rPr>
                <w:rFonts w:ascii="Corbel" w:hAnsi="Corbel"/>
                <w:b w:val="0"/>
                <w:color w:val="auto"/>
                <w:sz w:val="24"/>
                <w:szCs w:val="24"/>
              </w:rPr>
              <w:t>dr Miłosz Szczudło, dr Jacek Kulpiński, mgr Tomasz Świątek</w:t>
            </w:r>
          </w:p>
        </w:tc>
      </w:tr>
    </w:tbl>
    <w:p w14:paraId="65C6B608" w14:textId="77777777" w:rsidR="00BA2875" w:rsidRPr="00D11354" w:rsidRDefault="00BA2875" w:rsidP="00BA2875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D11354">
        <w:rPr>
          <w:rFonts w:ascii="Corbel" w:hAnsi="Corbel"/>
          <w:sz w:val="24"/>
          <w:szCs w:val="24"/>
        </w:rPr>
        <w:t xml:space="preserve">* </w:t>
      </w:r>
      <w:r w:rsidRPr="00D11354">
        <w:rPr>
          <w:rFonts w:ascii="Corbel" w:hAnsi="Corbel"/>
          <w:i/>
          <w:sz w:val="24"/>
          <w:szCs w:val="24"/>
        </w:rPr>
        <w:t>-</w:t>
      </w:r>
      <w:r w:rsidRPr="00D11354">
        <w:rPr>
          <w:rFonts w:ascii="Corbel" w:hAnsi="Corbel"/>
          <w:b w:val="0"/>
          <w:i/>
          <w:sz w:val="24"/>
          <w:szCs w:val="24"/>
        </w:rPr>
        <w:t>opcjonalni</w:t>
      </w:r>
      <w:r w:rsidRPr="00D11354">
        <w:rPr>
          <w:rFonts w:ascii="Corbel" w:hAnsi="Corbel"/>
          <w:b w:val="0"/>
          <w:sz w:val="24"/>
          <w:szCs w:val="24"/>
        </w:rPr>
        <w:t>e,</w:t>
      </w:r>
      <w:r w:rsidRPr="00D11354">
        <w:rPr>
          <w:rFonts w:ascii="Corbel" w:hAnsi="Corbel"/>
          <w:i/>
          <w:sz w:val="24"/>
          <w:szCs w:val="24"/>
        </w:rPr>
        <w:t xml:space="preserve"> </w:t>
      </w:r>
      <w:r w:rsidRPr="00D11354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3422D12" w14:textId="77777777" w:rsidR="00BA2875" w:rsidRPr="00D11354" w:rsidRDefault="00BA2875" w:rsidP="00BA2875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CC7CF0C" w14:textId="77777777" w:rsidR="00BA2875" w:rsidRPr="00D11354" w:rsidRDefault="00BA2875" w:rsidP="00BA2875">
      <w:pPr>
        <w:pStyle w:val="Podpunkty"/>
        <w:ind w:left="284"/>
        <w:rPr>
          <w:rFonts w:ascii="Corbel" w:hAnsi="Corbel"/>
          <w:sz w:val="24"/>
          <w:szCs w:val="24"/>
        </w:rPr>
      </w:pPr>
      <w:r w:rsidRPr="00D11354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85EF273" w14:textId="77777777" w:rsidR="00BA2875" w:rsidRPr="00D11354" w:rsidRDefault="00BA2875" w:rsidP="00BA287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BA2875" w:rsidRPr="00D11354" w14:paraId="33B53823" w14:textId="77777777" w:rsidTr="00AC04A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FF9D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Semestr</w:t>
            </w:r>
          </w:p>
          <w:p w14:paraId="65662211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5E615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11354">
              <w:rPr>
                <w:rFonts w:ascii="Corbel" w:hAnsi="Corbel"/>
                <w:szCs w:val="24"/>
              </w:rPr>
              <w:t>Wykł</w:t>
            </w:r>
            <w:proofErr w:type="spellEnd"/>
            <w:r w:rsidRPr="00D1135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8696E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16479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11354">
              <w:rPr>
                <w:rFonts w:ascii="Corbel" w:hAnsi="Corbel"/>
                <w:szCs w:val="24"/>
              </w:rPr>
              <w:t>Konw</w:t>
            </w:r>
            <w:proofErr w:type="spellEnd"/>
            <w:r w:rsidRPr="00D1135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842AF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0D6A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11354">
              <w:rPr>
                <w:rFonts w:ascii="Corbel" w:hAnsi="Corbel"/>
                <w:szCs w:val="24"/>
              </w:rPr>
              <w:t>Sem</w:t>
            </w:r>
            <w:proofErr w:type="spellEnd"/>
            <w:r w:rsidRPr="00D1135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66D2E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7571A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11354">
              <w:rPr>
                <w:rFonts w:ascii="Corbel" w:hAnsi="Corbel"/>
                <w:szCs w:val="24"/>
              </w:rPr>
              <w:t>Prakt</w:t>
            </w:r>
            <w:proofErr w:type="spellEnd"/>
            <w:r w:rsidRPr="00D1135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54EAC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7E83C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11354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BA2875" w:rsidRPr="00D11354" w14:paraId="2BAE3DDC" w14:textId="77777777" w:rsidTr="00AC04A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7799" w14:textId="77777777" w:rsidR="00BA2875" w:rsidRPr="00D1135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FD1A" w14:textId="2A9E98D0" w:rsidR="00BA2875" w:rsidRPr="006A5284" w:rsidRDefault="00EA4CA1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1A417" w14:textId="77777777" w:rsidR="00BA2875" w:rsidRPr="006A5284" w:rsidRDefault="00BA2875" w:rsidP="00AC04A8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0D16F" w14:textId="5C653AE3" w:rsidR="00BA2875" w:rsidRPr="006A5284" w:rsidRDefault="00EA4CA1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F6951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01AB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4F4A2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B9E7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9E99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1897" w14:textId="0C650E98" w:rsidR="00BA2875" w:rsidRPr="006A5284" w:rsidRDefault="003D4380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A2875" w:rsidRPr="00D11354" w14:paraId="12F9D15A" w14:textId="77777777" w:rsidTr="00AC04A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F511" w14:textId="77777777" w:rsidR="00BA2875" w:rsidRPr="00D1135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6657" w14:textId="3E4F6C3A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F74A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EAA00" w14:textId="13BAE626" w:rsidR="00BA2875" w:rsidRPr="006A5284" w:rsidRDefault="00EA4CA1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8CDB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72A4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EE98D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963F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AC86E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D9C2" w14:textId="1BED9545" w:rsidR="00BA2875" w:rsidRPr="006A5284" w:rsidRDefault="003D4380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4E1366D" w14:textId="77777777" w:rsidR="00BA2875" w:rsidRPr="00D11354" w:rsidRDefault="00BA2875" w:rsidP="00BA287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EF1A713" w14:textId="77777777" w:rsidR="00BA2875" w:rsidRPr="00D11354" w:rsidRDefault="00BA2875" w:rsidP="00BA287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11354">
        <w:rPr>
          <w:rFonts w:ascii="Corbel" w:hAnsi="Corbel"/>
          <w:smallCaps w:val="0"/>
          <w:szCs w:val="24"/>
        </w:rPr>
        <w:t>1.2.</w:t>
      </w:r>
      <w:r w:rsidRPr="00D11354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37A35593" w14:textId="77777777" w:rsidR="00BA2875" w:rsidRPr="00D11354" w:rsidRDefault="00BA2875" w:rsidP="00BA2875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D11354">
        <w:rPr>
          <w:rFonts w:ascii="Wingdings" w:eastAsia="Wingdings" w:hAnsi="Wingdings" w:cs="Wingdings"/>
          <w:szCs w:val="24"/>
          <w:u w:val="single"/>
        </w:rPr>
        <w:t></w:t>
      </w:r>
      <w:r w:rsidRPr="00D11354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14:paraId="1016C1CC" w14:textId="77777777" w:rsidR="00BA2875" w:rsidRPr="00D11354" w:rsidRDefault="00BA2875" w:rsidP="00BA287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11354">
        <w:rPr>
          <w:rFonts w:ascii="MS Gothic" w:eastAsia="MS Gothic" w:hAnsi="MS Gothic" w:cs="MS Gothic" w:hint="eastAsia"/>
          <w:b w:val="0"/>
          <w:szCs w:val="24"/>
        </w:rPr>
        <w:t>☐</w:t>
      </w:r>
      <w:r w:rsidRPr="00D1135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41556F8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1B65A35" w14:textId="77777777" w:rsidR="00BA2875" w:rsidRPr="00D11354" w:rsidRDefault="00BA2875" w:rsidP="00BA287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00D11354">
        <w:rPr>
          <w:rFonts w:ascii="Corbel" w:hAnsi="Corbel"/>
          <w:smallCaps w:val="0"/>
        </w:rPr>
        <w:t xml:space="preserve">1.3 </w:t>
      </w:r>
      <w:r w:rsidRPr="00D11354">
        <w:tab/>
      </w:r>
      <w:r w:rsidRPr="00D11354">
        <w:rPr>
          <w:rFonts w:ascii="Corbel" w:hAnsi="Corbel"/>
          <w:smallCaps w:val="0"/>
        </w:rPr>
        <w:t xml:space="preserve">Forma zaliczenia przedmiotu (z toku) </w:t>
      </w:r>
      <w:r w:rsidRPr="00D11354">
        <w:rPr>
          <w:rFonts w:ascii="Corbel" w:hAnsi="Corbel"/>
          <w:b w:val="0"/>
          <w:smallCaps w:val="0"/>
        </w:rPr>
        <w:t xml:space="preserve">(egzamin, </w:t>
      </w:r>
      <w:r w:rsidRPr="00D11354">
        <w:rPr>
          <w:rFonts w:ascii="Corbel" w:hAnsi="Corbel"/>
          <w:smallCaps w:val="0"/>
          <w:u w:val="single"/>
        </w:rPr>
        <w:t>zaliczenie z oceną,</w:t>
      </w:r>
      <w:r w:rsidRPr="00D11354">
        <w:rPr>
          <w:rFonts w:ascii="Corbel" w:hAnsi="Corbel"/>
          <w:b w:val="0"/>
          <w:smallCaps w:val="0"/>
        </w:rPr>
        <w:t xml:space="preserve"> zaliczenie bez oceny)</w:t>
      </w:r>
    </w:p>
    <w:p w14:paraId="5BAF9598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A7B9E54" w14:textId="77777777" w:rsidR="00EA3DE4" w:rsidRDefault="00EA3DE4">
      <w:pPr>
        <w:rPr>
          <w:rFonts w:ascii="Corbel" w:eastAsia="Calibri" w:hAnsi="Corbel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14:paraId="7A0AC919" w14:textId="0A1032DA" w:rsidR="00BA2875" w:rsidRPr="00D11354" w:rsidRDefault="00BA2875" w:rsidP="00BA2875">
      <w:pPr>
        <w:pStyle w:val="Punktygwne"/>
        <w:spacing w:before="0" w:after="0"/>
        <w:rPr>
          <w:rFonts w:ascii="Corbel" w:hAnsi="Corbel"/>
          <w:szCs w:val="24"/>
        </w:rPr>
      </w:pPr>
      <w:r w:rsidRPr="00D11354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A2875" w:rsidRPr="00D11354" w14:paraId="2B97DF60" w14:textId="77777777" w:rsidTr="00AC04A8">
        <w:tc>
          <w:tcPr>
            <w:tcW w:w="9670" w:type="dxa"/>
          </w:tcPr>
          <w:p w14:paraId="0AD1BEF8" w14:textId="77777777" w:rsidR="00BA2875" w:rsidRPr="00D11354" w:rsidRDefault="00BA2875" w:rsidP="00AC04A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>Brak przeciwskazań zdrowotnych do uczestnictwa w zajęciach ruchowych. Podstawowe wiadomości z zakresu kultury fizycznej.</w:t>
            </w:r>
          </w:p>
        </w:tc>
      </w:tr>
    </w:tbl>
    <w:p w14:paraId="0A93322D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</w:rPr>
      </w:pPr>
    </w:p>
    <w:p w14:paraId="4BF89A1A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</w:rPr>
      </w:pPr>
    </w:p>
    <w:p w14:paraId="1B3CA24D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</w:rPr>
      </w:pPr>
      <w:r w:rsidRPr="00D11354">
        <w:rPr>
          <w:rFonts w:ascii="Corbel" w:hAnsi="Corbel"/>
        </w:rPr>
        <w:t>3. cele, efekty uczenia się, treści Programowe i stosowane metody Dydaktyczne</w:t>
      </w:r>
    </w:p>
    <w:p w14:paraId="002B2910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szCs w:val="24"/>
        </w:rPr>
      </w:pPr>
    </w:p>
    <w:p w14:paraId="12D2EA10" w14:textId="77777777" w:rsidR="00BA2875" w:rsidRPr="00D11354" w:rsidRDefault="00BA2875" w:rsidP="00BA2875">
      <w:pPr>
        <w:pStyle w:val="Podpunkty"/>
        <w:rPr>
          <w:rFonts w:ascii="Corbel" w:hAnsi="Corbel"/>
          <w:sz w:val="24"/>
          <w:szCs w:val="24"/>
        </w:rPr>
      </w:pPr>
      <w:r w:rsidRPr="00D11354">
        <w:rPr>
          <w:rFonts w:ascii="Corbel" w:hAnsi="Corbel"/>
          <w:sz w:val="24"/>
          <w:szCs w:val="24"/>
        </w:rPr>
        <w:t>3.1 Cele przedmiotu</w:t>
      </w:r>
    </w:p>
    <w:p w14:paraId="406A1179" w14:textId="77777777" w:rsidR="00BA2875" w:rsidRPr="00D11354" w:rsidRDefault="00BA2875" w:rsidP="00BA2875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8142"/>
      </w:tblGrid>
      <w:tr w:rsidR="00BA2875" w:rsidRPr="00D11354" w14:paraId="5CC111FC" w14:textId="77777777" w:rsidTr="00AC04A8">
        <w:tc>
          <w:tcPr>
            <w:tcW w:w="851" w:type="dxa"/>
            <w:vAlign w:val="center"/>
          </w:tcPr>
          <w:p w14:paraId="402D36DD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19E9B85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Zdobycie umiejętności prowadzenia zajęć z wychowania fizycznego w edukacji przedszkolnej i wczesnoszkolnej.</w:t>
            </w:r>
          </w:p>
        </w:tc>
      </w:tr>
      <w:tr w:rsidR="00BA2875" w:rsidRPr="00D11354" w14:paraId="12705165" w14:textId="77777777" w:rsidTr="00AC04A8">
        <w:tc>
          <w:tcPr>
            <w:tcW w:w="851" w:type="dxa"/>
            <w:vAlign w:val="center"/>
          </w:tcPr>
          <w:p w14:paraId="75DBD420" w14:textId="77777777" w:rsidR="00BA2875" w:rsidRPr="00D11354" w:rsidRDefault="00BA2875" w:rsidP="00AC04A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D65B8D4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Uświadomienie potrzeby ruchu u dzieci związanej z ich harmonijnym rozwojem psychomotorycznym.</w:t>
            </w:r>
          </w:p>
        </w:tc>
      </w:tr>
      <w:tr w:rsidR="00BA2875" w:rsidRPr="00D11354" w14:paraId="58AF0091" w14:textId="77777777" w:rsidTr="00AC04A8">
        <w:tc>
          <w:tcPr>
            <w:tcW w:w="851" w:type="dxa"/>
            <w:vAlign w:val="center"/>
          </w:tcPr>
          <w:p w14:paraId="79EF41E4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ABFBC7D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Kształtowanie postaw prozdrowotnych i nawyków systematycznej aktywności fizycznej.</w:t>
            </w:r>
          </w:p>
        </w:tc>
      </w:tr>
      <w:tr w:rsidR="00BA2875" w:rsidRPr="00D11354" w14:paraId="3BEC969B" w14:textId="77777777" w:rsidTr="00AC04A8">
        <w:tc>
          <w:tcPr>
            <w:tcW w:w="851" w:type="dxa"/>
            <w:vAlign w:val="center"/>
          </w:tcPr>
          <w:p w14:paraId="4CB5AFDD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71288E6B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Rozwijanie zainteresowań wychowaniem fizycznym w edukacji przedszkolnej i wczesnoszkolnej.</w:t>
            </w:r>
          </w:p>
        </w:tc>
      </w:tr>
      <w:tr w:rsidR="00BA2875" w:rsidRPr="00D11354" w14:paraId="46999BFD" w14:textId="77777777" w:rsidTr="00AC04A8">
        <w:tc>
          <w:tcPr>
            <w:tcW w:w="851" w:type="dxa"/>
            <w:vAlign w:val="center"/>
          </w:tcPr>
          <w:p w14:paraId="7E5A9C56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752C7BE3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Promowanie aktywnego i zdrowego stylu życia oraz nawyku uprawiania aktywności fizycznej wśród dzieci i młodzieży.</w:t>
            </w:r>
          </w:p>
        </w:tc>
      </w:tr>
      <w:tr w:rsidR="00BA2875" w:rsidRPr="00D11354" w14:paraId="418FBFC2" w14:textId="77777777" w:rsidTr="00AC04A8">
        <w:tc>
          <w:tcPr>
            <w:tcW w:w="851" w:type="dxa"/>
            <w:vAlign w:val="center"/>
          </w:tcPr>
          <w:p w14:paraId="0E0221BD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02D50790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Rozwijanie własnych szczególnych umiejętności w zakresie wybranych form aktywności.</w:t>
            </w:r>
          </w:p>
        </w:tc>
      </w:tr>
    </w:tbl>
    <w:p w14:paraId="42BC41E8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393640" w14:textId="77777777" w:rsidR="00BA2875" w:rsidRPr="00D11354" w:rsidRDefault="00BA2875" w:rsidP="00BA2875">
      <w:pPr>
        <w:spacing w:after="0" w:line="240" w:lineRule="auto"/>
        <w:ind w:left="426"/>
        <w:rPr>
          <w:rFonts w:ascii="Corbel" w:hAnsi="Corbel"/>
        </w:rPr>
      </w:pPr>
      <w:r w:rsidRPr="00D11354">
        <w:rPr>
          <w:rFonts w:ascii="Corbel" w:hAnsi="Corbel"/>
          <w:b/>
        </w:rPr>
        <w:t>3.2 Efekty uczenia się dla przedmiotu</w:t>
      </w:r>
      <w:r w:rsidRPr="00D11354">
        <w:rPr>
          <w:rFonts w:ascii="Corbel" w:hAnsi="Corbel"/>
        </w:rPr>
        <w:t xml:space="preserve"> </w:t>
      </w:r>
    </w:p>
    <w:p w14:paraId="6CE30E56" w14:textId="77777777" w:rsidR="00BA2875" w:rsidRPr="00D11354" w:rsidRDefault="00BA2875" w:rsidP="00BA2875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"/>
        <w:gridCol w:w="6446"/>
        <w:gridCol w:w="1559"/>
      </w:tblGrid>
      <w:tr w:rsidR="00BA2875" w:rsidRPr="00D11354" w14:paraId="34DD77C9" w14:textId="77777777" w:rsidTr="00AC04A8">
        <w:tc>
          <w:tcPr>
            <w:tcW w:w="1701" w:type="dxa"/>
            <w:vAlign w:val="center"/>
          </w:tcPr>
          <w:p w14:paraId="5DA9F852" w14:textId="77777777" w:rsidR="00BA2875" w:rsidRPr="00D11354" w:rsidRDefault="00BA2875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smallCaps w:val="0"/>
                <w:szCs w:val="24"/>
              </w:rPr>
              <w:t>EK</w:t>
            </w:r>
            <w:r w:rsidRPr="00D11354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5CA83E06" w14:textId="77777777" w:rsidR="00BA2875" w:rsidRPr="00D11354" w:rsidRDefault="00BA2875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3D605D06" w14:textId="77777777" w:rsidR="00BA2875" w:rsidRPr="00D11354" w:rsidRDefault="00BA2875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D1135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A2875" w:rsidRPr="00D11354" w14:paraId="2A6CFACD" w14:textId="77777777" w:rsidTr="00AC04A8">
        <w:tc>
          <w:tcPr>
            <w:tcW w:w="1701" w:type="dxa"/>
          </w:tcPr>
          <w:p w14:paraId="2F49343C" w14:textId="77777777" w:rsidR="00BA2875" w:rsidRPr="00D11354" w:rsidRDefault="00BA2875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1135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D735360" w14:textId="4C528CC6" w:rsidR="004E5978" w:rsidRPr="00383317" w:rsidRDefault="004E5978" w:rsidP="00AC04A8">
            <w:pPr>
              <w:spacing w:after="0" w:line="240" w:lineRule="auto"/>
              <w:rPr>
                <w:rFonts w:ascii="Corbel" w:eastAsia="Times New Roman" w:hAnsi="Corbel" w:cs="Arial"/>
                <w:u w:val="single"/>
                <w:lang w:eastAsia="pl-PL"/>
              </w:rPr>
            </w:pPr>
            <w:r w:rsidRPr="00383317">
              <w:rPr>
                <w:rFonts w:ascii="Corbel" w:eastAsia="Times New Roman" w:hAnsi="Corbel" w:cs="Arial"/>
                <w:u w:val="single"/>
                <w:lang w:eastAsia="pl-PL"/>
              </w:rPr>
              <w:t xml:space="preserve">W zakresie wiedzy student zna i rozumie: </w:t>
            </w:r>
          </w:p>
          <w:p w14:paraId="1D697E84" w14:textId="77777777" w:rsidR="004E5978" w:rsidRPr="00383317" w:rsidRDefault="004E5978" w:rsidP="00AC04A8">
            <w:pPr>
              <w:spacing w:after="0" w:line="240" w:lineRule="auto"/>
              <w:rPr>
                <w:rFonts w:ascii="Corbel" w:eastAsia="Times New Roman" w:hAnsi="Corbel" w:cs="Arial"/>
                <w:lang w:eastAsia="pl-PL"/>
              </w:rPr>
            </w:pPr>
            <w:r w:rsidRPr="00383317">
              <w:rPr>
                <w:rFonts w:ascii="Corbel" w:eastAsia="Times New Roman" w:hAnsi="Corbel" w:cs="Arial"/>
                <w:lang w:eastAsia="pl-PL"/>
              </w:rPr>
              <w:t xml:space="preserve">E.9.W1. znaczenie i zasady demonstrowania ćwiczeń ruchowych; </w:t>
            </w:r>
          </w:p>
          <w:p w14:paraId="73452AE5" w14:textId="77777777" w:rsidR="00DE3DEA" w:rsidRPr="00383317" w:rsidRDefault="004E5978" w:rsidP="00DE3DEA">
            <w:pPr>
              <w:spacing w:after="0" w:line="240" w:lineRule="auto"/>
              <w:rPr>
                <w:rFonts w:ascii="Corbel" w:eastAsia="Times New Roman" w:hAnsi="Corbel" w:cs="Arial"/>
                <w:lang w:eastAsia="pl-PL"/>
              </w:rPr>
            </w:pPr>
            <w:r w:rsidRPr="00383317">
              <w:rPr>
                <w:rFonts w:ascii="Corbel" w:eastAsia="Times New Roman" w:hAnsi="Corbel" w:cs="Arial"/>
                <w:lang w:eastAsia="pl-PL"/>
              </w:rPr>
              <w:t xml:space="preserve">E.9.W2. zasady planowania, organizowania i realizowania aktywności fizycznej dzieci lub  uczniów, w tym spontanicznej aktywności fizycznej oraz ćwiczeń fizycznych, zabaw i gier ruchowych w sali sportowej, na boisku szkolnym i w terenie, z zachowaniem  zasad bezpieczeństwa; </w:t>
            </w:r>
          </w:p>
          <w:p w14:paraId="555AE183" w14:textId="77777777" w:rsidR="00BA2875" w:rsidRPr="00383317" w:rsidRDefault="004E5978" w:rsidP="00DE3DEA">
            <w:pPr>
              <w:spacing w:after="0" w:line="240" w:lineRule="auto"/>
              <w:rPr>
                <w:rFonts w:ascii="Corbel" w:eastAsia="Times New Roman" w:hAnsi="Corbel" w:cs="Arial"/>
                <w:lang w:eastAsia="pl-PL"/>
              </w:rPr>
            </w:pPr>
            <w:r w:rsidRPr="00383317">
              <w:rPr>
                <w:rFonts w:ascii="Corbel" w:eastAsia="Times New Roman" w:hAnsi="Corbel" w:cs="Arial"/>
                <w:lang w:eastAsia="pl-PL"/>
              </w:rPr>
              <w:t>E.9.W3. metody diagnozowania ogólnej sprawności fizycznej, w szczególności zdolności motorycznych powiązanych ze zdrowiem, oraz zasady oceny wysiłku i osiągnięć dzieci lub uczniów;</w:t>
            </w:r>
          </w:p>
          <w:p w14:paraId="6BBDD635" w14:textId="2EBBE479" w:rsidR="00782949" w:rsidRPr="00383317" w:rsidRDefault="001B4ABF" w:rsidP="00DE3DEA">
            <w:pPr>
              <w:spacing w:after="0" w:line="240" w:lineRule="auto"/>
              <w:rPr>
                <w:rFonts w:ascii="Corbel" w:eastAsia="Times New Roman" w:hAnsi="Corbel" w:cs="Arial"/>
                <w:lang w:eastAsia="pl-PL"/>
              </w:rPr>
            </w:pPr>
            <w:r w:rsidRPr="00383317">
              <w:rPr>
                <w:rFonts w:ascii="Corbel" w:eastAsia="Times New Roman" w:hAnsi="Corbel" w:cs="Arial"/>
                <w:lang w:eastAsia="pl-PL"/>
              </w:rPr>
              <w:lastRenderedPageBreak/>
              <w:t>E.9.W4. strategie realizacji zajęć uwzględniających potrzeby i możliwości dzieci lub uczniów ze specjalnymi potrzebami rozwojowymi i edukacyjnymi.</w:t>
            </w:r>
          </w:p>
        </w:tc>
        <w:tc>
          <w:tcPr>
            <w:tcW w:w="1873" w:type="dxa"/>
          </w:tcPr>
          <w:p w14:paraId="6CCF9980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7340B337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14283E98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66F5F933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PPiW.W10</w:t>
            </w:r>
          </w:p>
          <w:p w14:paraId="05660B46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PPiW.W11</w:t>
            </w:r>
          </w:p>
          <w:p w14:paraId="36CB2591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PPiW.W15</w:t>
            </w:r>
          </w:p>
        </w:tc>
      </w:tr>
      <w:tr w:rsidR="00BA2875" w:rsidRPr="00D11354" w14:paraId="30A264D2" w14:textId="77777777" w:rsidTr="00AC04A8">
        <w:tc>
          <w:tcPr>
            <w:tcW w:w="1701" w:type="dxa"/>
          </w:tcPr>
          <w:p w14:paraId="31DE5D1F" w14:textId="77777777" w:rsidR="00BA2875" w:rsidRPr="00D11354" w:rsidRDefault="00BA2875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19E8387" w14:textId="77777777" w:rsidR="00BC28C9" w:rsidRPr="00383317" w:rsidRDefault="00BC28C9" w:rsidP="00AC04A8">
            <w:pPr>
              <w:spacing w:after="0" w:line="240" w:lineRule="auto"/>
              <w:rPr>
                <w:rFonts w:ascii="Corbel" w:eastAsia="Times New Roman" w:hAnsi="Corbel" w:cs="Arial"/>
                <w:u w:val="single"/>
                <w:lang w:eastAsia="pl-PL"/>
              </w:rPr>
            </w:pPr>
            <w:r w:rsidRPr="00383317">
              <w:rPr>
                <w:rFonts w:ascii="Corbel" w:eastAsia="Times New Roman" w:hAnsi="Corbel" w:cs="Arial"/>
                <w:u w:val="single"/>
                <w:lang w:eastAsia="pl-PL"/>
              </w:rPr>
              <w:t xml:space="preserve">W zakresie umiejętności student potrafi: </w:t>
            </w:r>
          </w:p>
          <w:p w14:paraId="0294311F" w14:textId="77777777" w:rsidR="00BC28C9" w:rsidRPr="00383317" w:rsidRDefault="00BC28C9" w:rsidP="00AC04A8">
            <w:pPr>
              <w:spacing w:after="0" w:line="240" w:lineRule="auto"/>
              <w:rPr>
                <w:rFonts w:ascii="Corbel" w:eastAsia="Times New Roman" w:hAnsi="Corbel" w:cs="Arial"/>
                <w:lang w:eastAsia="pl-PL"/>
              </w:rPr>
            </w:pPr>
            <w:r w:rsidRPr="00383317">
              <w:rPr>
                <w:rFonts w:ascii="Corbel" w:eastAsia="Times New Roman" w:hAnsi="Corbel" w:cs="Arial"/>
                <w:lang w:eastAsia="pl-PL"/>
              </w:rPr>
              <w:t xml:space="preserve">E.9.U1. poprawnie zademonstrować ćwiczenie ruchowe; E.9.U2. zaplanować atrakcyjną aktywność fizyczną dzieci lub uczniów; </w:t>
            </w:r>
          </w:p>
          <w:p w14:paraId="019A6F00" w14:textId="77777777" w:rsidR="00BC28C9" w:rsidRPr="00383317" w:rsidRDefault="00BC28C9" w:rsidP="00AC04A8">
            <w:pPr>
              <w:spacing w:after="0" w:line="240" w:lineRule="auto"/>
              <w:rPr>
                <w:rFonts w:ascii="Corbel" w:eastAsia="Times New Roman" w:hAnsi="Corbel" w:cs="Arial"/>
                <w:lang w:eastAsia="pl-PL"/>
              </w:rPr>
            </w:pPr>
            <w:r w:rsidRPr="00383317">
              <w:rPr>
                <w:rFonts w:ascii="Corbel" w:eastAsia="Times New Roman" w:hAnsi="Corbel" w:cs="Arial"/>
                <w:lang w:eastAsia="pl-PL"/>
              </w:rPr>
              <w:t xml:space="preserve">E.9.U3. czuwać nad bezpieczeństwem dzieci lub uczniów podczas ćwiczeń ruchowych; </w:t>
            </w:r>
          </w:p>
          <w:p w14:paraId="71D3C53A" w14:textId="0A2D296A" w:rsidR="00BA2875" w:rsidRPr="00383317" w:rsidRDefault="00BC28C9" w:rsidP="00AC04A8">
            <w:pPr>
              <w:spacing w:after="0" w:line="240" w:lineRule="auto"/>
              <w:rPr>
                <w:rFonts w:ascii="Corbel" w:eastAsia="Times New Roman" w:hAnsi="Corbel" w:cs="Arial"/>
                <w:lang w:eastAsia="pl-PL"/>
              </w:rPr>
            </w:pPr>
            <w:r w:rsidRPr="00383317">
              <w:rPr>
                <w:rFonts w:ascii="Corbel" w:eastAsia="Times New Roman" w:hAnsi="Corbel" w:cs="Arial"/>
                <w:lang w:eastAsia="pl-PL"/>
              </w:rPr>
              <w:t>E.9.U4. diagnozować zdolności motoryczne dzieci lub uczniów; E.9.U5. dostosować zadania ruchowe do indywidualnych potrzeb i możliwości dzieci  lub  uczniów.</w:t>
            </w:r>
          </w:p>
        </w:tc>
        <w:tc>
          <w:tcPr>
            <w:tcW w:w="1873" w:type="dxa"/>
          </w:tcPr>
          <w:p w14:paraId="64423F59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PPiW.U04</w:t>
            </w:r>
          </w:p>
          <w:p w14:paraId="5C852E25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PPiW.U06</w:t>
            </w:r>
          </w:p>
          <w:p w14:paraId="7C482218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PPiW.U07</w:t>
            </w:r>
          </w:p>
          <w:p w14:paraId="7650FF0E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PPiW.U08</w:t>
            </w:r>
          </w:p>
          <w:p w14:paraId="1C55C488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 xml:space="preserve">PPiW.U09 </w:t>
            </w:r>
          </w:p>
          <w:p w14:paraId="21616668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PPiW.U10</w:t>
            </w:r>
          </w:p>
        </w:tc>
      </w:tr>
      <w:tr w:rsidR="00BA2875" w:rsidRPr="00D11354" w14:paraId="5CE4832C" w14:textId="77777777" w:rsidTr="00AC04A8">
        <w:tc>
          <w:tcPr>
            <w:tcW w:w="1701" w:type="dxa"/>
          </w:tcPr>
          <w:p w14:paraId="6102993D" w14:textId="77777777" w:rsidR="00BA2875" w:rsidRPr="00D11354" w:rsidRDefault="00BA2875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75DF3496" w14:textId="724909DC" w:rsidR="00BA2875" w:rsidRPr="00383317" w:rsidRDefault="00644F82" w:rsidP="00AC04A8">
            <w:pPr>
              <w:spacing w:after="0" w:line="240" w:lineRule="auto"/>
              <w:rPr>
                <w:rFonts w:ascii="Corbel" w:hAnsi="Corbel"/>
              </w:rPr>
            </w:pPr>
            <w:r w:rsidRPr="00383317">
              <w:rPr>
                <w:rFonts w:ascii="Corbel" w:hAnsi="Corbel"/>
                <w:u w:val="single"/>
              </w:rPr>
              <w:t>W zakresie kompetencji społecznych student jest gotów do:</w:t>
            </w:r>
            <w:r w:rsidRPr="00383317">
              <w:rPr>
                <w:rFonts w:ascii="Corbel" w:hAnsi="Corbel"/>
              </w:rPr>
              <w:t xml:space="preserve"> E.9.K1. krzewienia postawy dbałości o aktywność fizyczną.</w:t>
            </w:r>
          </w:p>
        </w:tc>
        <w:tc>
          <w:tcPr>
            <w:tcW w:w="1873" w:type="dxa"/>
          </w:tcPr>
          <w:p w14:paraId="0EF15F5F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PPiW.K</w:t>
            </w:r>
            <w:r>
              <w:rPr>
                <w:rFonts w:ascii="Corbel" w:hAnsi="Corbel"/>
              </w:rPr>
              <w:t>0</w:t>
            </w:r>
            <w:r w:rsidRPr="00D11354">
              <w:rPr>
                <w:rFonts w:ascii="Corbel" w:hAnsi="Corbel"/>
              </w:rPr>
              <w:t>2</w:t>
            </w:r>
          </w:p>
        </w:tc>
      </w:tr>
    </w:tbl>
    <w:p w14:paraId="458909A6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543F6E7" w14:textId="77777777" w:rsidR="00BA2875" w:rsidRPr="00D11354" w:rsidRDefault="00BA2875" w:rsidP="00BA2875">
      <w:pPr>
        <w:pStyle w:val="Akapitzlist"/>
        <w:spacing w:line="240" w:lineRule="auto"/>
        <w:ind w:left="426"/>
        <w:jc w:val="both"/>
        <w:rPr>
          <w:rFonts w:ascii="Corbel" w:hAnsi="Corbel"/>
        </w:rPr>
      </w:pPr>
      <w:r w:rsidRPr="00D11354">
        <w:rPr>
          <w:rFonts w:ascii="Corbel" w:hAnsi="Corbel"/>
          <w:b/>
        </w:rPr>
        <w:t xml:space="preserve">3.3 Treści programowe </w:t>
      </w:r>
      <w:r w:rsidRPr="00D11354">
        <w:rPr>
          <w:rFonts w:ascii="Corbel" w:hAnsi="Corbel"/>
        </w:rPr>
        <w:t xml:space="preserve"> </w:t>
      </w:r>
    </w:p>
    <w:p w14:paraId="0B63CE58" w14:textId="77777777" w:rsidR="00BA2875" w:rsidRPr="00D11354" w:rsidRDefault="00BA2875" w:rsidP="00BA2875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D11354">
        <w:rPr>
          <w:rFonts w:ascii="Corbel" w:hAnsi="Corbel"/>
        </w:rPr>
        <w:t xml:space="preserve"> </w:t>
      </w:r>
    </w:p>
    <w:p w14:paraId="4341BD5A" w14:textId="365E36FE" w:rsidR="00613A75" w:rsidRDefault="00BA2875" w:rsidP="00B73A69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</w:rPr>
      </w:pPr>
      <w:r w:rsidRPr="00D11354">
        <w:rPr>
          <w:rFonts w:ascii="Corbel" w:hAnsi="Corbel"/>
        </w:rPr>
        <w:t xml:space="preserve">Problematyka wykładu </w:t>
      </w:r>
    </w:p>
    <w:p w14:paraId="13564FE2" w14:textId="77777777" w:rsidR="00B73A69" w:rsidRPr="00B73A69" w:rsidRDefault="00B73A69" w:rsidP="00B73A69">
      <w:pPr>
        <w:pStyle w:val="Akapitzlist"/>
        <w:spacing w:after="120" w:line="240" w:lineRule="auto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13A75" w:rsidRPr="009C54AE" w14:paraId="217D90A2" w14:textId="77777777" w:rsidTr="000D45DC">
        <w:tc>
          <w:tcPr>
            <w:tcW w:w="9520" w:type="dxa"/>
          </w:tcPr>
          <w:p w14:paraId="79969921" w14:textId="77777777" w:rsidR="00613A75" w:rsidRPr="009C54AE" w:rsidRDefault="00613A75" w:rsidP="000D45D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613A75" w:rsidRPr="009C54AE" w14:paraId="676CDD70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26440" w14:textId="77777777" w:rsidR="00613A75" w:rsidRPr="00803E6B" w:rsidRDefault="00613A75" w:rsidP="000D45DC">
            <w:pPr>
              <w:spacing w:after="0" w:line="240" w:lineRule="auto"/>
              <w:rPr>
                <w:rFonts w:ascii="Corbel" w:hAnsi="Corbel"/>
              </w:rPr>
            </w:pPr>
            <w:r w:rsidRPr="007B7389">
              <w:rPr>
                <w:rFonts w:ascii="Corbel" w:hAnsi="Corbel"/>
                <w:color w:val="000000" w:themeColor="text1"/>
              </w:rPr>
              <w:t>Bezpieczeństwo podczas zajęć ruchowych.</w:t>
            </w:r>
            <w:r w:rsidRPr="007B7389">
              <w:rPr>
                <w:color w:val="000000" w:themeColor="text1"/>
              </w:rPr>
              <w:t xml:space="preserve"> </w:t>
            </w:r>
            <w:r w:rsidRPr="007B7389">
              <w:rPr>
                <w:rFonts w:ascii="Corbel" w:hAnsi="Corbel"/>
                <w:color w:val="000000" w:themeColor="text1"/>
              </w:rPr>
              <w:t>Analiza podstawy programowej edukacji wczesnoszkolnej oraz komentarza do niej.</w:t>
            </w:r>
          </w:p>
        </w:tc>
      </w:tr>
      <w:tr w:rsidR="00613A75" w:rsidRPr="009C54AE" w14:paraId="564AB566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80AFF" w14:textId="77777777" w:rsidR="00613A75" w:rsidRPr="00803E6B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 xml:space="preserve">Gry i zabawy ruchowe stosowane w edukacji wczesnoszkolnej i przedszkolnej. </w:t>
            </w:r>
          </w:p>
        </w:tc>
      </w:tr>
      <w:tr w:rsidR="00613A75" w:rsidRPr="009C54AE" w14:paraId="13FEE267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DDEF4" w14:textId="77777777" w:rsidR="00613A75" w:rsidRPr="00803E6B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Analiza podstawy programowej edukacji wczesnoszkolnej oraz komentarza do niej.</w:t>
            </w:r>
          </w:p>
        </w:tc>
      </w:tr>
      <w:tr w:rsidR="00613A75" w:rsidRPr="009C54AE" w14:paraId="1FDFE9B1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03FE4" w14:textId="77777777" w:rsidR="00613A75" w:rsidRPr="00803E6B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7B7389">
              <w:rPr>
                <w:rFonts w:ascii="Corbel" w:hAnsi="Corbel"/>
                <w:color w:val="000000" w:themeColor="text1"/>
              </w:rPr>
              <w:t xml:space="preserve">Metody i formy  </w:t>
            </w:r>
            <w:r>
              <w:rPr>
                <w:rFonts w:ascii="Corbel" w:hAnsi="Corbel"/>
              </w:rPr>
              <w:t>stosowane podczas zajęć ruchowych</w:t>
            </w:r>
          </w:p>
        </w:tc>
      </w:tr>
      <w:tr w:rsidR="00613A75" w:rsidRPr="009C54AE" w14:paraId="3187CF6A" w14:textId="77777777" w:rsidTr="000D45DC">
        <w:trPr>
          <w:trHeight w:val="934"/>
        </w:trPr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14F94C" w14:textId="77777777" w:rsidR="00613A75" w:rsidRPr="00383317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00383317">
              <w:rPr>
                <w:rFonts w:ascii="Corbel" w:hAnsi="Corbel"/>
                <w:color w:val="000000" w:themeColor="text1"/>
              </w:rPr>
              <w:t>Nowoczesne koncepcje i metody pracy w wychowaniu fizycznym dzieci.</w:t>
            </w:r>
          </w:p>
          <w:p w14:paraId="7BACDC2E" w14:textId="77777777" w:rsidR="00613A75" w:rsidRPr="00383317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00383317">
              <w:rPr>
                <w:rFonts w:ascii="Corbel" w:hAnsi="Corbel"/>
                <w:color w:val="000000" w:themeColor="text1"/>
              </w:rPr>
              <w:t xml:space="preserve">Metoda Ruchu Rozwijającego Veronica Sherborne, koncepcja Rudolf </w:t>
            </w:r>
            <w:proofErr w:type="spellStart"/>
            <w:r w:rsidRPr="00383317">
              <w:rPr>
                <w:rFonts w:ascii="Corbel" w:hAnsi="Corbel"/>
                <w:color w:val="000000" w:themeColor="text1"/>
              </w:rPr>
              <w:t>Laban</w:t>
            </w:r>
            <w:proofErr w:type="spellEnd"/>
            <w:r w:rsidRPr="00383317">
              <w:rPr>
                <w:rFonts w:ascii="Corbel" w:hAnsi="Corbel"/>
                <w:color w:val="000000" w:themeColor="text1"/>
              </w:rPr>
              <w:t>, pedagogika zabawy Polskie Stowarzyszenie Pedagogów i Animatorów KLANZA, elementy metody Carl Orff.</w:t>
            </w:r>
          </w:p>
        </w:tc>
      </w:tr>
      <w:tr w:rsidR="00613A75" w:rsidRPr="009C54AE" w14:paraId="51CCF0A8" w14:textId="77777777" w:rsidTr="000D45DC">
        <w:trPr>
          <w:trHeight w:val="235"/>
        </w:trPr>
        <w:tc>
          <w:tcPr>
            <w:tcW w:w="9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2CF557" w14:textId="77777777" w:rsidR="00613A75" w:rsidRPr="00383317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00383317">
              <w:rPr>
                <w:rFonts w:ascii="Corbel" w:hAnsi="Corbel"/>
                <w:color w:val="000000" w:themeColor="text1"/>
              </w:rPr>
              <w:t xml:space="preserve">Czynniki,  środki oraz warunki  podczas zajęć wychowania fizycznego. </w:t>
            </w:r>
          </w:p>
        </w:tc>
      </w:tr>
      <w:tr w:rsidR="00613A75" w:rsidRPr="009C54AE" w14:paraId="3D33D2E1" w14:textId="77777777" w:rsidTr="000D45DC">
        <w:trPr>
          <w:trHeight w:val="299"/>
        </w:trPr>
        <w:tc>
          <w:tcPr>
            <w:tcW w:w="95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F8090" w14:textId="5AE844E7" w:rsidR="00613A75" w:rsidRPr="00383317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00383317">
              <w:rPr>
                <w:rFonts w:ascii="Corbel" w:hAnsi="Corbel"/>
                <w:color w:val="000000" w:themeColor="text1"/>
              </w:rPr>
              <w:t>Diagnoza i ocena sprawności fizycznej dzieci w wieku przedszkolnym i wczesnoszkolnym</w:t>
            </w:r>
            <w:r w:rsidR="00B502CD">
              <w:rPr>
                <w:rFonts w:ascii="Corbel" w:hAnsi="Corbel"/>
                <w:color w:val="000000" w:themeColor="text1"/>
              </w:rPr>
              <w:t xml:space="preserve">. </w:t>
            </w:r>
            <w:r w:rsidRPr="00383317">
              <w:rPr>
                <w:rFonts w:ascii="Corbel" w:hAnsi="Corbel"/>
                <w:color w:val="000000" w:themeColor="text1"/>
              </w:rPr>
              <w:t xml:space="preserve">Narzędzia obserwacyjne, testy sprawności, interpretacja wyników. </w:t>
            </w:r>
          </w:p>
        </w:tc>
      </w:tr>
      <w:tr w:rsidR="00613A75" w:rsidRPr="009C54AE" w14:paraId="07E2508F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7C44B" w14:textId="597FBF93" w:rsidR="00613A75" w:rsidRPr="00383317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00383317">
              <w:rPr>
                <w:rFonts w:ascii="Corbel" w:hAnsi="Corbel"/>
                <w:color w:val="000000" w:themeColor="text1"/>
              </w:rPr>
              <w:t>Kształtowanie zdolności motorycznych dzieci – metodyka, błędy, profilaktyka przeciążeń</w:t>
            </w:r>
            <w:r w:rsidR="007A5BD1">
              <w:rPr>
                <w:rFonts w:ascii="Corbel" w:hAnsi="Corbel"/>
                <w:color w:val="000000" w:themeColor="text1"/>
              </w:rPr>
              <w:t xml:space="preserve">. </w:t>
            </w:r>
            <w:r w:rsidRPr="00383317">
              <w:rPr>
                <w:rFonts w:ascii="Corbel" w:hAnsi="Corbel"/>
                <w:color w:val="000000" w:themeColor="text1"/>
              </w:rPr>
              <w:t>Siła, szybkość, wytrzymałość, gibkość, koordynacja – dostosowanie do wieku rozwojowego.</w:t>
            </w:r>
          </w:p>
        </w:tc>
      </w:tr>
      <w:tr w:rsidR="00613A75" w:rsidRPr="009C54AE" w14:paraId="7D6EF12A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9333A" w14:textId="77777777" w:rsidR="00613A75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DF257D">
              <w:rPr>
                <w:rFonts w:ascii="Corbel" w:hAnsi="Corbel"/>
              </w:rPr>
              <w:t>Zasady dydaktyczne obowiązujące podczas zajęć ruchowych.</w:t>
            </w:r>
          </w:p>
        </w:tc>
      </w:tr>
      <w:tr w:rsidR="00613A75" w:rsidRPr="009C54AE" w14:paraId="7DE6DFAB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6C1D5" w14:textId="77777777" w:rsidR="00613A75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Zdarzenia oraz wypadki</w:t>
            </w:r>
            <w:r w:rsidRPr="00803E6B">
              <w:rPr>
                <w:rFonts w:ascii="Corbel" w:hAnsi="Corbel"/>
              </w:rPr>
              <w:t xml:space="preserve"> podczas zajęć z wychowania fizycznego</w:t>
            </w:r>
            <w:r>
              <w:rPr>
                <w:rFonts w:ascii="Corbel" w:hAnsi="Corbel"/>
              </w:rPr>
              <w:t>.</w:t>
            </w:r>
          </w:p>
        </w:tc>
      </w:tr>
    </w:tbl>
    <w:p w14:paraId="3B90F52E" w14:textId="77777777" w:rsidR="00BA2875" w:rsidRPr="00D11354" w:rsidRDefault="00BA2875" w:rsidP="00BA2875">
      <w:pPr>
        <w:spacing w:after="0" w:line="240" w:lineRule="auto"/>
        <w:rPr>
          <w:rFonts w:ascii="Corbel" w:hAnsi="Corbel"/>
        </w:rPr>
      </w:pPr>
    </w:p>
    <w:p w14:paraId="431AAD6B" w14:textId="77777777" w:rsidR="00BA2875" w:rsidRDefault="00BA2875" w:rsidP="00BA2875">
      <w:pPr>
        <w:pStyle w:val="Akapitzlist"/>
        <w:numPr>
          <w:ilvl w:val="0"/>
          <w:numId w:val="3"/>
        </w:numPr>
        <w:spacing w:after="200" w:line="240" w:lineRule="auto"/>
        <w:ind w:left="1080"/>
        <w:jc w:val="both"/>
        <w:rPr>
          <w:rFonts w:ascii="Corbel" w:hAnsi="Corbel"/>
        </w:rPr>
      </w:pPr>
      <w:r w:rsidRPr="00D11354">
        <w:rPr>
          <w:rFonts w:ascii="Corbel" w:hAnsi="Corbel"/>
        </w:rPr>
        <w:t xml:space="preserve">Problematyka ćwiczeń audytoryjnych, konwersatoryjnych, laboratoryjnych, zajęć praktycznych </w:t>
      </w:r>
    </w:p>
    <w:p w14:paraId="5D300F51" w14:textId="77777777" w:rsidR="00EF58BF" w:rsidRDefault="00EF58BF" w:rsidP="00EF58BF">
      <w:pPr>
        <w:pStyle w:val="Akapitzlist"/>
        <w:spacing w:after="20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31951" w:rsidRPr="009C54AE" w14:paraId="0008760A" w14:textId="77777777" w:rsidTr="000D45DC">
        <w:tc>
          <w:tcPr>
            <w:tcW w:w="9520" w:type="dxa"/>
          </w:tcPr>
          <w:p w14:paraId="2B914B74" w14:textId="77777777" w:rsidR="00531951" w:rsidRPr="009C54AE" w:rsidRDefault="00531951" w:rsidP="000D45D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531951" w:rsidRPr="009C54AE" w14:paraId="59661E2A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50964" w14:textId="77777777" w:rsidR="00531951" w:rsidRPr="00803E6B" w:rsidRDefault="00531951" w:rsidP="000D45DC">
            <w:pPr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Omówienie zasad bezpiecznego korzystania z obiektów, przyrządów i środowisk związanych z uprawianiem różnych dyscyplin sportu. Organizacja, higiena i porządek pracy. Analiza podstawy programowej edukacji wczesnoszkolnej oraz komentarza do niej.</w:t>
            </w:r>
            <w:r>
              <w:rPr>
                <w:rFonts w:ascii="Corbel" w:hAnsi="Corbel"/>
              </w:rPr>
              <w:t xml:space="preserve">  </w:t>
            </w:r>
          </w:p>
        </w:tc>
      </w:tr>
      <w:tr w:rsidR="00531951" w:rsidRPr="009C54AE" w14:paraId="422F54BA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01AC2" w14:textId="77777777" w:rsidR="00531951" w:rsidRPr="00803E6B" w:rsidRDefault="00531951" w:rsidP="000D45DC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lastRenderedPageBreak/>
              <w:t xml:space="preserve">Gry i zabawy ruchowe stosowane w edukacji wczesnoszkolnej i przedszkolnej. </w:t>
            </w:r>
          </w:p>
        </w:tc>
      </w:tr>
      <w:tr w:rsidR="00531951" w:rsidRPr="009C54AE" w14:paraId="15E17578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22BA7" w14:textId="6A5313BF" w:rsidR="00531951" w:rsidRPr="00ED142C" w:rsidRDefault="00531951" w:rsidP="000D45DC">
            <w:pPr>
              <w:shd w:val="clear" w:color="auto" w:fill="FFFFFF"/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Zabawa jako podstawowa forma aktywności ruchowej dziecka w ujęciu metodycznym</w:t>
            </w:r>
            <w:r w:rsidR="00590381">
              <w:rPr>
                <w:rFonts w:ascii="Corbel" w:hAnsi="Corbel"/>
                <w:color w:val="000000" w:themeColor="text1"/>
              </w:rPr>
              <w:t>.</w:t>
            </w:r>
          </w:p>
        </w:tc>
      </w:tr>
      <w:tr w:rsidR="00531951" w:rsidRPr="009C54AE" w14:paraId="72273698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4413B" w14:textId="77777777" w:rsidR="00531951" w:rsidRPr="00803E6B" w:rsidRDefault="00531951" w:rsidP="000D45DC">
            <w:pPr>
              <w:shd w:val="clear" w:color="auto" w:fill="FFFFFF" w:themeFill="background1"/>
              <w:spacing w:after="0" w:line="240" w:lineRule="auto"/>
              <w:rPr>
                <w:rFonts w:ascii="Corbel" w:hAnsi="Corbel"/>
              </w:rPr>
            </w:pPr>
            <w:r w:rsidRPr="066CD362">
              <w:rPr>
                <w:rFonts w:ascii="Corbel" w:hAnsi="Corbel"/>
              </w:rPr>
              <w:t>Opracowanie scenariuszy zajęć z wychowania fizycznego (gry i zabawy ruchowe). Prowadzenie zajęć w zakresie gier i zabaw ruchowych.</w:t>
            </w:r>
          </w:p>
        </w:tc>
      </w:tr>
      <w:tr w:rsidR="00531951" w:rsidRPr="009C54AE" w14:paraId="7F9D32A2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64DF7" w14:textId="77777777" w:rsidR="00531951" w:rsidRPr="00803E6B" w:rsidRDefault="00531951" w:rsidP="000D45DC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Prowadzenie i omawianie zajęć w zakresie metodyki ćwiczeń lekkoatletycznych.</w:t>
            </w:r>
          </w:p>
          <w:p w14:paraId="20C9FA8A" w14:textId="77777777" w:rsidR="00531951" w:rsidRPr="00803E6B" w:rsidRDefault="00531951" w:rsidP="000D45DC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Metody i formy stosowane w zajęciach wychowania fizycznego.</w:t>
            </w:r>
          </w:p>
        </w:tc>
      </w:tr>
      <w:tr w:rsidR="00531951" w:rsidRPr="009C54AE" w14:paraId="5347EAE2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C5B06" w14:textId="77777777" w:rsidR="00531951" w:rsidRPr="00803E6B" w:rsidRDefault="00531951" w:rsidP="000D45DC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Prowadzenie i omawianie zajęć w zakresie metodyki gier sportowych.</w:t>
            </w:r>
          </w:p>
          <w:p w14:paraId="0B2CDDDC" w14:textId="77777777" w:rsidR="00531951" w:rsidRPr="00803E6B" w:rsidRDefault="00531951" w:rsidP="000D45DC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Zasady stosowane podczas zajęć wychowania fizycznego.</w:t>
            </w:r>
          </w:p>
        </w:tc>
      </w:tr>
      <w:tr w:rsidR="00531951" w:rsidRPr="009C54AE" w14:paraId="42BAE7D7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AAF28" w14:textId="77777777" w:rsidR="00531951" w:rsidRPr="00803E6B" w:rsidRDefault="00531951" w:rsidP="000D45DC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Prowadzenie i omawianie zajęć w zakresie metodyki gier rekreacyjnych.</w:t>
            </w:r>
          </w:p>
          <w:p w14:paraId="79EE36D8" w14:textId="77777777" w:rsidR="00531951" w:rsidRPr="00803E6B" w:rsidRDefault="00531951" w:rsidP="000D45DC">
            <w:pPr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Czynniki środki i warunki w zajęciach wychowania fizycznego.</w:t>
            </w:r>
          </w:p>
        </w:tc>
      </w:tr>
      <w:tr w:rsidR="00531951" w:rsidRPr="009C54AE" w14:paraId="670FCE2F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D0830" w14:textId="77777777" w:rsidR="00531951" w:rsidRPr="00803E6B" w:rsidRDefault="00531951" w:rsidP="000D45DC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Prowadzenie i omawianie zajęć w zakresie metodyki ćwiczeń gimnastycznych.</w:t>
            </w:r>
          </w:p>
        </w:tc>
      </w:tr>
      <w:tr w:rsidR="00531951" w:rsidRPr="009C54AE" w14:paraId="32C83ABE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5DC7B" w14:textId="77777777" w:rsidR="00531951" w:rsidRPr="00ED142C" w:rsidRDefault="00531951" w:rsidP="000D45DC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Projektowanie i prowadzenie torów przeszkód rozwijających koordynację i orientację przestrzenną dziecka (3–6 oraz 7-10 lat).</w:t>
            </w:r>
          </w:p>
        </w:tc>
      </w:tr>
      <w:tr w:rsidR="00531951" w:rsidRPr="009C54AE" w14:paraId="129B0D03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25F9E" w14:textId="77777777" w:rsidR="00531951" w:rsidRPr="00803E6B" w:rsidRDefault="00531951" w:rsidP="000D45DC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Innowacyjne metody prowadzenia zajęć z wychowania fizycznego i zdrowotnego.</w:t>
            </w:r>
          </w:p>
        </w:tc>
      </w:tr>
    </w:tbl>
    <w:p w14:paraId="75BB6031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662C51" w14:textId="77777777" w:rsidR="00BA2875" w:rsidRPr="00D11354" w:rsidRDefault="00BA2875" w:rsidP="00BA287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11354">
        <w:rPr>
          <w:rFonts w:ascii="Corbel" w:hAnsi="Corbel"/>
          <w:smallCaps w:val="0"/>
          <w:szCs w:val="24"/>
        </w:rPr>
        <w:t>3.4 Metody dydaktyczne</w:t>
      </w:r>
      <w:r w:rsidRPr="00D11354">
        <w:rPr>
          <w:rFonts w:ascii="Corbel" w:hAnsi="Corbel"/>
          <w:b w:val="0"/>
          <w:smallCaps w:val="0"/>
          <w:szCs w:val="24"/>
        </w:rPr>
        <w:t xml:space="preserve"> </w:t>
      </w:r>
    </w:p>
    <w:p w14:paraId="5ABEE449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489B96" w14:textId="0FFBC640" w:rsidR="00BA2875" w:rsidRPr="00C35C7A" w:rsidRDefault="00BA2875" w:rsidP="00BA2875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C35C7A">
        <w:rPr>
          <w:rFonts w:ascii="Corbel" w:hAnsi="Corbel"/>
          <w:b w:val="0"/>
          <w:iCs/>
          <w:smallCaps w:val="0"/>
          <w:szCs w:val="24"/>
        </w:rPr>
        <w:t>Wykład: wykład problemowy, wykład z prezentacją multimedialną</w:t>
      </w:r>
      <w:r w:rsidR="00C35C7A">
        <w:rPr>
          <w:rFonts w:ascii="Corbel" w:hAnsi="Corbel"/>
          <w:b w:val="0"/>
          <w:iCs/>
          <w:smallCaps w:val="0"/>
          <w:szCs w:val="24"/>
        </w:rPr>
        <w:t>.</w:t>
      </w:r>
      <w:r w:rsidRPr="00C35C7A">
        <w:rPr>
          <w:rFonts w:ascii="Corbel" w:hAnsi="Corbel"/>
          <w:b w:val="0"/>
          <w:iCs/>
          <w:smallCaps w:val="0"/>
          <w:szCs w:val="24"/>
        </w:rPr>
        <w:t xml:space="preserve"> </w:t>
      </w:r>
    </w:p>
    <w:p w14:paraId="4485A5E1" w14:textId="4EC607EE" w:rsidR="00BA2875" w:rsidRPr="00C35C7A" w:rsidRDefault="00BA2875" w:rsidP="00BA2875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C35C7A">
        <w:rPr>
          <w:rFonts w:ascii="Corbel" w:hAnsi="Corbel"/>
          <w:b w:val="0"/>
          <w:iCs/>
          <w:smallCaps w:val="0"/>
          <w:szCs w:val="24"/>
        </w:rPr>
        <w:t>Konwersatorium: ćwiczenia praktyczne, samodzielne prowadzenie części zajęć,</w:t>
      </w:r>
      <w:r w:rsidR="00A478A7">
        <w:rPr>
          <w:rFonts w:ascii="Corbel" w:hAnsi="Corbel"/>
          <w:b w:val="0"/>
          <w:iCs/>
          <w:smallCaps w:val="0"/>
          <w:szCs w:val="24"/>
        </w:rPr>
        <w:t xml:space="preserve"> </w:t>
      </w:r>
      <w:r w:rsidRPr="00C35C7A">
        <w:rPr>
          <w:rFonts w:ascii="Corbel" w:hAnsi="Corbel"/>
          <w:b w:val="0"/>
          <w:iCs/>
          <w:smallCaps w:val="0"/>
          <w:szCs w:val="24"/>
        </w:rPr>
        <w:t>praca w grupach (rozwiązywanie zadań, dyskusja)</w:t>
      </w:r>
      <w:r w:rsidR="00C35C7A">
        <w:rPr>
          <w:rFonts w:ascii="Corbel" w:hAnsi="Corbel"/>
          <w:b w:val="0"/>
          <w:iCs/>
          <w:smallCaps w:val="0"/>
          <w:szCs w:val="24"/>
        </w:rPr>
        <w:t>.</w:t>
      </w:r>
    </w:p>
    <w:p w14:paraId="56398127" w14:textId="77777777" w:rsidR="00BA2875" w:rsidRPr="00C35C7A" w:rsidRDefault="00BA2875" w:rsidP="00BA2875">
      <w:pPr>
        <w:pStyle w:val="Punktygwne"/>
        <w:tabs>
          <w:tab w:val="left" w:pos="284"/>
        </w:tabs>
        <w:spacing w:before="0" w:after="0"/>
        <w:rPr>
          <w:rFonts w:ascii="Corbel" w:hAnsi="Corbel"/>
          <w:iCs/>
          <w:smallCaps w:val="0"/>
          <w:szCs w:val="24"/>
        </w:rPr>
      </w:pPr>
    </w:p>
    <w:p w14:paraId="771C9BE4" w14:textId="77777777" w:rsidR="00BA2875" w:rsidRPr="00D11354" w:rsidRDefault="00BA2875" w:rsidP="00BA287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11354">
        <w:rPr>
          <w:rFonts w:ascii="Corbel" w:hAnsi="Corbel"/>
          <w:smallCaps w:val="0"/>
          <w:szCs w:val="24"/>
        </w:rPr>
        <w:t xml:space="preserve">4. METODY I KRYTERIA OCENY </w:t>
      </w:r>
    </w:p>
    <w:p w14:paraId="1F957B28" w14:textId="77777777" w:rsidR="00BA2875" w:rsidRPr="00D11354" w:rsidRDefault="00BA2875" w:rsidP="00BA287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4A274CA" w14:textId="77777777" w:rsidR="00BA2875" w:rsidRPr="00D11354" w:rsidRDefault="00BA2875" w:rsidP="00BA287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11354">
        <w:rPr>
          <w:rFonts w:ascii="Corbel" w:hAnsi="Corbel"/>
          <w:smallCaps w:val="0"/>
          <w:szCs w:val="24"/>
        </w:rPr>
        <w:t>4.1 Sposoby weryfikacji efektów uczenia się</w:t>
      </w:r>
    </w:p>
    <w:p w14:paraId="27673942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6"/>
        <w:gridCol w:w="4927"/>
        <w:gridCol w:w="2201"/>
      </w:tblGrid>
      <w:tr w:rsidR="002130DF" w:rsidRPr="009C54AE" w14:paraId="77236132" w14:textId="77777777" w:rsidTr="000D45DC">
        <w:tc>
          <w:tcPr>
            <w:tcW w:w="1974" w:type="dxa"/>
            <w:vAlign w:val="center"/>
          </w:tcPr>
          <w:p w14:paraId="7194171E" w14:textId="77777777" w:rsidR="002130DF" w:rsidRPr="009C54AE" w:rsidRDefault="002130DF" w:rsidP="000D45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85" w:type="dxa"/>
            <w:vAlign w:val="center"/>
          </w:tcPr>
          <w:p w14:paraId="5947DC59" w14:textId="43D03DB1" w:rsidR="002130DF" w:rsidRPr="009C54AE" w:rsidRDefault="002130DF" w:rsidP="000D45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ED14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14:paraId="34DD2550" w14:textId="77777777" w:rsidR="002130DF" w:rsidRPr="009C54AE" w:rsidRDefault="002130DF" w:rsidP="000D45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87" w:type="dxa"/>
            <w:vAlign w:val="center"/>
          </w:tcPr>
          <w:p w14:paraId="22ED45E1" w14:textId="77777777" w:rsidR="002130DF" w:rsidRPr="009C54AE" w:rsidRDefault="002130DF" w:rsidP="000D45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39E9E16" w14:textId="77777777" w:rsidR="002130DF" w:rsidRPr="009C54AE" w:rsidRDefault="002130DF" w:rsidP="000D45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130DF" w:rsidRPr="009C54AE" w14:paraId="4183E387" w14:textId="77777777" w:rsidTr="000D45DC">
        <w:tc>
          <w:tcPr>
            <w:tcW w:w="1974" w:type="dxa"/>
          </w:tcPr>
          <w:p w14:paraId="2354A5A4" w14:textId="04F670F4" w:rsidR="002130DF" w:rsidRPr="00A45093" w:rsidRDefault="00250D6B" w:rsidP="000D45D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2130DF" w:rsidRPr="00A45093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85" w:type="dxa"/>
          </w:tcPr>
          <w:p w14:paraId="01633C67" w14:textId="77777777" w:rsidR="002130DF" w:rsidRPr="00E538C9" w:rsidRDefault="002130DF" w:rsidP="000D45DC">
            <w:pPr>
              <w:spacing w:after="0" w:line="240" w:lineRule="auto"/>
              <w:rPr>
                <w:rFonts w:ascii="Corbel" w:hAnsi="Corbel"/>
                <w:color w:val="EE0000"/>
              </w:rPr>
            </w:pPr>
            <w:r w:rsidRPr="00ED142C">
              <w:rPr>
                <w:rFonts w:ascii="Corbel" w:hAnsi="Corbel"/>
                <w:color w:val="000000" w:themeColor="text1"/>
              </w:rPr>
              <w:t>przygotowanie projektu w formie prezentacji multimedialnej – scenariusz zajęć, obserwacja w trakcie zajęć, kolokwium.</w:t>
            </w:r>
          </w:p>
        </w:tc>
        <w:tc>
          <w:tcPr>
            <w:tcW w:w="2287" w:type="dxa"/>
            <w:vAlign w:val="center"/>
          </w:tcPr>
          <w:p w14:paraId="5710FB41" w14:textId="3B8947BB" w:rsidR="002130DF" w:rsidRPr="00EA6B76" w:rsidRDefault="002130DF" w:rsidP="000D45DC">
            <w:pPr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00EA6B76">
              <w:rPr>
                <w:rFonts w:ascii="Corbel" w:hAnsi="Corbel"/>
              </w:rPr>
              <w:t>Konw</w:t>
            </w:r>
            <w:proofErr w:type="spellEnd"/>
            <w:r w:rsidRPr="00EA6B76">
              <w:rPr>
                <w:rFonts w:ascii="Corbel" w:hAnsi="Corbel"/>
              </w:rPr>
              <w:t>., W.</w:t>
            </w:r>
          </w:p>
        </w:tc>
      </w:tr>
      <w:tr w:rsidR="002130DF" w:rsidRPr="009C54AE" w14:paraId="0EAA1957" w14:textId="77777777" w:rsidTr="000D45DC">
        <w:tc>
          <w:tcPr>
            <w:tcW w:w="1974" w:type="dxa"/>
          </w:tcPr>
          <w:p w14:paraId="7BBC7B18" w14:textId="77777777" w:rsidR="002130DF" w:rsidRPr="00A45093" w:rsidRDefault="002130DF" w:rsidP="000D45D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85" w:type="dxa"/>
          </w:tcPr>
          <w:p w14:paraId="08CB4BBF" w14:textId="77777777" w:rsidR="002130DF" w:rsidRPr="00B24C14" w:rsidRDefault="002130DF" w:rsidP="000D45DC">
            <w:pPr>
              <w:spacing w:after="0" w:line="240" w:lineRule="auto"/>
              <w:rPr>
                <w:rFonts w:ascii="Corbel" w:hAnsi="Corbel"/>
              </w:rPr>
            </w:pPr>
            <w:r w:rsidRPr="00B24C14">
              <w:rPr>
                <w:rFonts w:ascii="Corbel" w:hAnsi="Corbel"/>
              </w:rPr>
              <w:t xml:space="preserve">obserwacja w trakcie zajęć, prowadzenie części zajęć, wypowiedź, </w:t>
            </w:r>
            <w:r>
              <w:rPr>
                <w:rFonts w:ascii="Corbel" w:hAnsi="Corbel"/>
              </w:rPr>
              <w:t>kolokwium, prowadzenie zajęć.</w:t>
            </w:r>
          </w:p>
        </w:tc>
        <w:tc>
          <w:tcPr>
            <w:tcW w:w="2287" w:type="dxa"/>
            <w:vAlign w:val="center"/>
          </w:tcPr>
          <w:p w14:paraId="7A2593F5" w14:textId="05DDD6D5" w:rsidR="002130DF" w:rsidRPr="00EA6B76" w:rsidRDefault="002130DF" w:rsidP="000D45DC">
            <w:pPr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00EA6B76">
              <w:rPr>
                <w:rFonts w:ascii="Corbel" w:hAnsi="Corbel"/>
              </w:rPr>
              <w:t>Konw</w:t>
            </w:r>
            <w:proofErr w:type="spellEnd"/>
            <w:r w:rsidRPr="00EA6B76">
              <w:rPr>
                <w:rFonts w:ascii="Corbel" w:hAnsi="Corbel"/>
              </w:rPr>
              <w:t>., W.</w:t>
            </w:r>
          </w:p>
        </w:tc>
      </w:tr>
      <w:tr w:rsidR="002130DF" w:rsidRPr="00803E6B" w14:paraId="3C403C64" w14:textId="77777777" w:rsidTr="000D45DC">
        <w:tc>
          <w:tcPr>
            <w:tcW w:w="1974" w:type="dxa"/>
          </w:tcPr>
          <w:p w14:paraId="2E9AD17C" w14:textId="77777777" w:rsidR="002130DF" w:rsidRPr="00A45093" w:rsidRDefault="002130DF" w:rsidP="000D45D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85" w:type="dxa"/>
          </w:tcPr>
          <w:p w14:paraId="04634257" w14:textId="77777777" w:rsidR="002130DF" w:rsidRPr="00B24C14" w:rsidRDefault="002130DF" w:rsidP="000D45DC">
            <w:pPr>
              <w:spacing w:after="0" w:line="240" w:lineRule="auto"/>
              <w:rPr>
                <w:rFonts w:ascii="Corbel" w:hAnsi="Corbel"/>
              </w:rPr>
            </w:pPr>
            <w:r w:rsidRPr="00B24C14">
              <w:rPr>
                <w:rFonts w:ascii="Corbel" w:hAnsi="Corbel"/>
              </w:rPr>
              <w:t>świadomy i aktywny udział w zajęciach, obserwacja w trakcie zajęć.</w:t>
            </w:r>
          </w:p>
        </w:tc>
        <w:tc>
          <w:tcPr>
            <w:tcW w:w="2287" w:type="dxa"/>
            <w:vAlign w:val="center"/>
          </w:tcPr>
          <w:p w14:paraId="6EF4B13C" w14:textId="7FA197C3" w:rsidR="002130DF" w:rsidRPr="00EA6B76" w:rsidRDefault="002130DF" w:rsidP="000D45DC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A6B76">
              <w:rPr>
                <w:rFonts w:ascii="Corbel" w:hAnsi="Corbel"/>
              </w:rPr>
              <w:t xml:space="preserve"> </w:t>
            </w:r>
            <w:proofErr w:type="spellStart"/>
            <w:r w:rsidRPr="00EA6B76">
              <w:rPr>
                <w:rFonts w:ascii="Corbel" w:hAnsi="Corbel"/>
              </w:rPr>
              <w:t>Konw</w:t>
            </w:r>
            <w:proofErr w:type="spellEnd"/>
            <w:r w:rsidRPr="00EA6B76">
              <w:rPr>
                <w:rFonts w:ascii="Corbel" w:hAnsi="Corbel"/>
              </w:rPr>
              <w:t>., W.</w:t>
            </w:r>
          </w:p>
        </w:tc>
      </w:tr>
    </w:tbl>
    <w:p w14:paraId="27D4EE78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CD4092" w14:textId="77777777" w:rsidR="00BA2875" w:rsidRPr="00D11354" w:rsidRDefault="00BA2875" w:rsidP="00BA287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11354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332E5C0" w14:textId="77777777" w:rsidR="00BA2875" w:rsidRPr="00D11354" w:rsidRDefault="00BA2875" w:rsidP="00BA287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A2875" w:rsidRPr="00D11354" w14:paraId="3F9DA9CB" w14:textId="77777777" w:rsidTr="00AC04A8">
        <w:tc>
          <w:tcPr>
            <w:tcW w:w="9670" w:type="dxa"/>
          </w:tcPr>
          <w:p w14:paraId="6C892396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Na ocenę końcową składają się oceny cząstkowe uzyskane w następujących obszarach:</w:t>
            </w:r>
          </w:p>
          <w:p w14:paraId="6427131F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•ocena bardzo dobra - student uzyskał 91–100% punktów. Wykazuje pełne opanowanie materiału, udziela wyczerpujących, poprawnych i precyzyjnych odpowiedzi. Posiada szeroką wiedzę teoretyczną oraz bardzo dobrze rozumie zależności i zastosowania praktyczne.</w:t>
            </w:r>
          </w:p>
          <w:p w14:paraId="4A15802D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lastRenderedPageBreak/>
              <w:t>•ocena dobra plus - student uzyskał 81–90% punktów. Odpowiedzi są w większości pełne i poprawne. Student dobrze zna materiał i potrafi logicznie go zastosować, z niewielkimi nieścisłościami lub drobnymi błędami.</w:t>
            </w:r>
          </w:p>
          <w:p w14:paraId="35E3181D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•ocena dobra - student uzyskał 71–80% punktów. Odpowiedzi są zasadniczo poprawne, choć miejscami niepełne lub nieprecyzyjne. Student posiada solidną wiedzę, ale mogą występować pojedyncze braki w rozumieniu niektórych zagadnień.</w:t>
            </w:r>
          </w:p>
          <w:p w14:paraId="6420DB3D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•ocena dostateczna plus - student uzyskał 61–70% punktów. Występują błędy merytoryczne lub braki, ale ogólne zrozumienie tematyki jest zachowane. Student zna podstawowe pojęcia, lecz nie zawsze potrafi je poprawnie powiązać lub zastosować.</w:t>
            </w:r>
          </w:p>
          <w:p w14:paraId="5B8790AB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•ocena dostateczna - student uzyskał 51–60% punktów. Wiedza jest fragmentaryczna, odpowiedzi niepełne, z licznymi błędami, jednak pozwalają one na ocenę pozytywną przy minimalnym spełnieniu wymagań.</w:t>
            </w:r>
          </w:p>
          <w:p w14:paraId="7AC5E455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•ocena niedostateczna - student uzyskał poniżej 51% punktów. Odpowiedzi są w większości niepoprawne, brak zrozumienia podstawowych pojęć i zależności. Nie spełnia minimalnych kryteriów zaliczenia.</w:t>
            </w:r>
          </w:p>
          <w:p w14:paraId="5DA78F13" w14:textId="77777777" w:rsidR="00D90216" w:rsidRPr="00ED142C" w:rsidRDefault="00D90216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</w:p>
          <w:p w14:paraId="14D58685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Samodzielne przeprowadzenie części zajęć: </w:t>
            </w:r>
          </w:p>
          <w:p w14:paraId="6B21F0C4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• ocena bardzo dobra - student samodzielnie i w pełni poprawnie planuje oraz prowadzi zajęcia ruchowe. Zajęcia są logicznie zorganizowane, metodycznie poprawne, dostosowane do grupy oraz prowadzone w sposób dynamiczny i zaangażowany. Student zapewnia wysoki poziom bezpieczeństwa, motywuje uczestników i reaguje adekwatnie na bieżące sytuacje.      </w:t>
            </w:r>
          </w:p>
          <w:p w14:paraId="379794FA" w14:textId="4D3AFDA8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 • ocena dobra plus - student poprawnie prowadzi zajęcia ruchowe z drobnymi uchybieniami, które nie wpływają znacząco na ich przebieg. Struktura zajęć jest przejrzysta i adekwatna, a sposób prowadzenia – poprawny i zaangażowany. Zapewnione są bezpieczne warunki               </w:t>
            </w:r>
          </w:p>
          <w:p w14:paraId="3D043CF8" w14:textId="77777777" w:rsidR="00421733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• ocena dobra - student przeprowadza zajęcia w sposób ogólnie poprawny. Widoczne są niedociągnięcia w zakresie organizacji, doboru metod lub komunikacji z grupą, jednak nie zakłócają one całościowego przebiegu zajęć. Bezpieczeństwo uczestników jest zachowane.     </w:t>
            </w:r>
          </w:p>
          <w:p w14:paraId="5E9656AF" w14:textId="25E0D2D0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dostateczna plus - Zajęcia prowadzone przez studenta są częściowo poprawne, ale zawierają istotne błędy metodyczne, organizacyjne lub komunikacyjne. Wymagają korekty, choć pozwalają na realizację podstawowych założeń.</w:t>
            </w:r>
          </w:p>
          <w:p w14:paraId="48886485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• ocena dostateczna - student ma trudności z poprawnym zaplanowaniem i przeprowadzeniem zajęć. Pojawiają się liczne błędy, np. nieczytelna struktura, niewłaściwy dobór ćwiczeń, brak kontroli nad grupą lub niepełne zapewnienie zasad bezpieczeństwa </w:t>
            </w:r>
          </w:p>
          <w:p w14:paraId="33852034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niedostateczna - student nie jest w stanie samodzielnie i poprawnie przeprowadzić zajęć. Występują poważne błędy organizacyjne, metodyczne i/lub zagrażające bezpieczeństwu uczestników. Widoczny jest brak przygotowania i zrozumienia podstaw prowadzenia zajęć ruchowych.</w:t>
            </w:r>
          </w:p>
          <w:p w14:paraId="5F27ED7D" w14:textId="77777777" w:rsidR="001E7A32" w:rsidRPr="00ED142C" w:rsidRDefault="001E7A32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</w:p>
          <w:p w14:paraId="1BD38661" w14:textId="0782409E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– Podstawą zaliczenia jest aktywny udział w zajęciach. Każda nieobecność musi być usprawiedliwiona, a powstałe zaległości dydaktyczne należy uzupełnić poprzez odpowiedź ustną lub wykonanie odpowiednich ćwiczeń ruchowych związanych z opuszczonym tematem. W przypadku braku nieusprawiedliwionych nieobecności, oceniane jest uczestnictwo w zajęciach zgodnie z poniższą skalą:</w:t>
            </w:r>
          </w:p>
          <w:p w14:paraId="1CD6F355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lastRenderedPageBreak/>
              <w:t xml:space="preserve">• ocena bardzo dobry- student aktywnie uczestniczy w każdych zajęciach, a ewentualne zaległości dydaktyczne zostają w pełni uzupełnione. Student nie uzupełnia zaległości z więcej niż jednych zajęć, a w pozostałych uczestniczy. </w:t>
            </w:r>
          </w:p>
          <w:p w14:paraId="7D41D147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plus dobry- student aktywnie uczestniczy w niemal każdych zajęciach, a ewentualne zaległości dydaktyczne zostają w pełni uzupełnione. Student nie uzupełnia zaległości z więcej niż dwóch zajęć, a w pozostałych uczestniczy.</w:t>
            </w:r>
          </w:p>
          <w:p w14:paraId="610682FB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dobry- student aktywnie uczestniczy w niemal każdych zajęciach, a ewentualne zaległości dydaktyczne zostają uzupełnione. Student nie uzupełnia zaległości z więcej niż dwóch zajęć, a w pozostałych uczestniczy.</w:t>
            </w:r>
          </w:p>
          <w:p w14:paraId="51DBD07E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plus dostateczny -  Student aktywnie uczestniczy w niemal każdych zajęciach. Dwie nieobecności zalicza na ocenę dobrą lub dostateczną. Student nie uzupełnia zaległości z więcej niż trzech zajęć, a w pozostałych uczestniczy.</w:t>
            </w:r>
          </w:p>
          <w:p w14:paraId="78DA4E88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dostateczny- student aktywnie uczestniczy w zajęciach. Dwie nieobecności zalicza na ocenę dostateczną. Pojawiające się zaległości dydaktyczne zostają przez studenta uzupełnione. Student nie uzupełnia zaległości z więcej niż trzech zajęć, a w pozostałych uczestniczy.</w:t>
            </w:r>
          </w:p>
          <w:p w14:paraId="6A03B2A9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niedostateczna- student nie uczestniczy w  części  zajęć. Pojawiające się zaległości dydaktyczne nie są przez niego uzupełniane.</w:t>
            </w:r>
          </w:p>
          <w:p w14:paraId="2AE9F5F5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</w:p>
          <w:p w14:paraId="09DF6E29" w14:textId="3AD23264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– poprawne wykonywanie metodyki nauczania wybranych ćwiczeń fizycznych wg wzorca zaprezentowanego na zajęciach, i ocenieniu ich według przedstawionych kryteriów.</w:t>
            </w:r>
          </w:p>
          <w:p w14:paraId="5B91C2FB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bardzo dobry- student w pełni poprawnie wykonuje wszystkie poznane elementy  metodyczna, techniczne ćwiczenia, zgodnie ze wzorcem. Ruchy są precyzyjne, płynne i technicznie bezbłędne.</w:t>
            </w:r>
          </w:p>
          <w:p w14:paraId="01F1F7D8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plus dobry- student poprawnie wykonuje wszystkie poznane elementy metodyczne, z niewielkimi uchybieniami, które nie wpływają znacząco na technikę.</w:t>
            </w:r>
          </w:p>
          <w:p w14:paraId="3ABDD915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dobry- student wykonuje wszystkie poznane elementy, ale ich jakość (np. precyzja, płynność ruchu) jest jedynie dobra – widoczne są niedoskonałości w technice.</w:t>
            </w:r>
          </w:p>
          <w:p w14:paraId="203DDCA4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plus dostateczny -  Student ogólnie poprawnie wykonuje elementy metodyczne, ale pojawiają się istotne błędy techniczne, choć nie uniemożliwiają one wykonania ćwiczenia.</w:t>
            </w:r>
          </w:p>
          <w:p w14:paraId="00463A2D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dostateczny- student wykazuje ograniczoną poprawność w wykonaniu metodyki danego  ćwiczenia – liczne błędy techniczne, brak wyraźnego opanowania wzorca ruchu.</w:t>
            </w:r>
          </w:p>
          <w:p w14:paraId="21328579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• ocena niedostateczna- student nie potrafi wskazać ani wykonać  ćwiczenia zgodnie z przedstawionym wzorcem metodycznym. </w:t>
            </w:r>
          </w:p>
          <w:p w14:paraId="2A37447B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</w:p>
          <w:p w14:paraId="254AFC86" w14:textId="2CE40A6F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– stopień zaangażowania  w wybranej formie aktywności fizycznej</w:t>
            </w:r>
          </w:p>
          <w:p w14:paraId="48C6725A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• ocena bardzo dobra - student wykazuje pełne zaangażowanie w zajęcia: aktywnie uczestniczy, jest zmotywowany, systematyczny i chętny do podejmowania wyzwań oraz wspierania innych uczestników. </w:t>
            </w:r>
          </w:p>
          <w:p w14:paraId="001DC017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• ocena dobra plus - student jest aktywny i zaangażowany w większość zajęć, podejmuje zadania z widoczną motywacją i odpowiedzialnością. </w:t>
            </w:r>
          </w:p>
          <w:p w14:paraId="105EDA38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• ocena dobra - student uczestniczy w zajęciach z umiarkowanym zaangażowaniem, wykonuje zadania, jednak nie zawsze z pełną motywacją lub aktywnością. </w:t>
            </w:r>
          </w:p>
          <w:p w14:paraId="21E6621A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• ocena dostateczna plus 0 student wykazuje ograniczone zaangażowanie; bywa bierny, czasem unika aktywności, choć spełnia minimalne wymagania uczestnictwa. </w:t>
            </w:r>
          </w:p>
          <w:p w14:paraId="1E4E336E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lastRenderedPageBreak/>
              <w:t>• ocena dostateczna - student uczestniczy w zajęciach w sposób bierny, bez wyraźnej motywacji i inicjatywy; zaangażowanie jest niskie i wymaga poprawy.</w:t>
            </w:r>
          </w:p>
          <w:p w14:paraId="3917C08E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niedostateczna - student nie wykazuje zaangażowania w zajęcia, unika aktywności, często jest nieobecny lub obecny jedynie formalnie.</w:t>
            </w:r>
          </w:p>
          <w:p w14:paraId="37DBE6D8" w14:textId="77777777" w:rsidR="003F0E69" w:rsidRPr="00ED142C" w:rsidRDefault="003F0E69" w:rsidP="003F0E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D142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Kryteria oceny prac pisemnych:</w:t>
            </w:r>
          </w:p>
          <w:p w14:paraId="0A33BAD9" w14:textId="77777777" w:rsidR="003F0E69" w:rsidRPr="00ED142C" w:rsidRDefault="003F0E69" w:rsidP="003F0E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D142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5.0 - wykazuje znajomość każdej z treści kształcenia na poziomie 91%-100%</w:t>
            </w:r>
          </w:p>
          <w:p w14:paraId="7D93CA28" w14:textId="77777777" w:rsidR="003F0E69" w:rsidRPr="00ED142C" w:rsidRDefault="003F0E69" w:rsidP="003F0E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D142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4.5 – wykazuje znajomość każdej z treści kształcenia na poziomie 81%-90%</w:t>
            </w:r>
          </w:p>
          <w:p w14:paraId="29BF4AA2" w14:textId="77777777" w:rsidR="003F0E69" w:rsidRPr="00ED142C" w:rsidRDefault="003F0E69" w:rsidP="003F0E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D142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4.0 – wykazuje znajomość każdej z treści kształcenia na poziomie 71%-80%</w:t>
            </w:r>
          </w:p>
          <w:p w14:paraId="2A9EE41F" w14:textId="77777777" w:rsidR="003F0E69" w:rsidRPr="00ED142C" w:rsidRDefault="003F0E69" w:rsidP="003F0E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D142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3.5 – wykazuje znajomość każdej z treści kształcenia na poziomie 61%-70%</w:t>
            </w:r>
          </w:p>
          <w:p w14:paraId="2CA246BD" w14:textId="77777777" w:rsidR="003F0E69" w:rsidRPr="00ED142C" w:rsidRDefault="003F0E69" w:rsidP="003F0E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D142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3.0 – wykazuje znajomość każdej z treści kształcenia na poziomie 51%-60%</w:t>
            </w:r>
          </w:p>
          <w:p w14:paraId="5F42C6E6" w14:textId="68809374" w:rsidR="002C3084" w:rsidRPr="00ED142C" w:rsidRDefault="003F0E69" w:rsidP="003F0E69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2.0– wykazuje znajomość każdej z treści kształcenia poniżej 51%</w:t>
            </w:r>
          </w:p>
          <w:p w14:paraId="30BB4253" w14:textId="77777777" w:rsidR="003F0E69" w:rsidRPr="00ED142C" w:rsidRDefault="003F0E69" w:rsidP="003F0E69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</w:p>
          <w:p w14:paraId="1FD5520E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Kryteria oceny projektów:</w:t>
            </w:r>
          </w:p>
          <w:p w14:paraId="55B99729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5,0 – Projekt opracowany zdecydowanie samodzielnie przez studenta, który przedkłada twórcze rozwiązania na każdym etapie projektu;</w:t>
            </w:r>
          </w:p>
          <w:p w14:paraId="4BE8E2F3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4,5 – Projekt opracowany raczej samodzielnie przez studenta, który wymaga ukierunkowania na wybranych etapach projektu;</w:t>
            </w:r>
          </w:p>
          <w:p w14:paraId="40576310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4,o – Projekt opracowany częściowo samodzielnie a częściowo pod kierunkiem nauczyciela. Student wymaga pomocy na wybranych etapach projektu.</w:t>
            </w:r>
          </w:p>
          <w:p w14:paraId="73802E08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3,5 – Projekt opracowany raczej pod kierunkiem nauczyciela, który udziela pomocy na większości etapów projektu;</w:t>
            </w:r>
          </w:p>
          <w:p w14:paraId="1772E537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3,0 – Projekt opracowany zdecydowanie pod kierunkiem nauczyciela. Student wymagał stałej pomocy na każdym etapie projektu.</w:t>
            </w:r>
          </w:p>
          <w:p w14:paraId="2DD02FA5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2,0 – Student </w:t>
            </w:r>
          </w:p>
          <w:p w14:paraId="3B7D6547" w14:textId="77777777" w:rsidR="009D286C" w:rsidRPr="00ED142C" w:rsidRDefault="009D286C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</w:p>
          <w:p w14:paraId="26C09D6B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- Oceną końcową jest średnia arytmetyczna wszystkich uzyskanych przez studenta ocen.</w:t>
            </w:r>
          </w:p>
          <w:p w14:paraId="099F4EC6" w14:textId="77777777" w:rsidR="00BA2875" w:rsidRPr="00ED142C" w:rsidRDefault="00BA2875" w:rsidP="002130DF">
            <w:pPr>
              <w:spacing w:after="0" w:line="240" w:lineRule="auto"/>
              <w:rPr>
                <w:rFonts w:ascii="Corbel" w:hAnsi="Corbel"/>
                <w:color w:val="000000" w:themeColor="text1"/>
              </w:rPr>
            </w:pPr>
          </w:p>
        </w:tc>
      </w:tr>
    </w:tbl>
    <w:p w14:paraId="1E879C80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860571" w14:textId="77777777" w:rsidR="00961E22" w:rsidRDefault="00961E22" w:rsidP="00961E2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11354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3257C75" w14:textId="77777777" w:rsidR="00961E22" w:rsidRPr="00D11354" w:rsidRDefault="00961E22" w:rsidP="00961E2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7"/>
        <w:gridCol w:w="5087"/>
      </w:tblGrid>
      <w:tr w:rsidR="00961E22" w:rsidRPr="00D11354" w14:paraId="332E9A08" w14:textId="77777777" w:rsidTr="000973D8">
        <w:tc>
          <w:tcPr>
            <w:tcW w:w="4111" w:type="dxa"/>
            <w:vAlign w:val="center"/>
          </w:tcPr>
          <w:p w14:paraId="0B884085" w14:textId="77777777" w:rsidR="00961E22" w:rsidRPr="00D11354" w:rsidRDefault="00961E22" w:rsidP="000973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D11354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5528" w:type="dxa"/>
            <w:vAlign w:val="center"/>
          </w:tcPr>
          <w:p w14:paraId="051FE205" w14:textId="77777777" w:rsidR="00961E22" w:rsidRPr="00D11354" w:rsidRDefault="00961E22" w:rsidP="000973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D11354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961E22" w:rsidRPr="00D11354" w14:paraId="5DF6D889" w14:textId="77777777" w:rsidTr="000973D8">
        <w:tc>
          <w:tcPr>
            <w:tcW w:w="4111" w:type="dxa"/>
          </w:tcPr>
          <w:p w14:paraId="1DD7F1EF" w14:textId="77777777" w:rsidR="00961E22" w:rsidRPr="00D11354" w:rsidRDefault="00961E22" w:rsidP="000973D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 xml:space="preserve">Godziny </w:t>
            </w:r>
            <w:r w:rsidRPr="00D11354">
              <w:t>z harmonogramu</w:t>
            </w:r>
            <w:r w:rsidRPr="00D11354">
              <w:rPr>
                <w:rFonts w:ascii="Corbel" w:hAnsi="Corbel"/>
              </w:rPr>
              <w:t xml:space="preserve"> studiów </w:t>
            </w:r>
          </w:p>
        </w:tc>
        <w:tc>
          <w:tcPr>
            <w:tcW w:w="5528" w:type="dxa"/>
          </w:tcPr>
          <w:p w14:paraId="00692D2D" w14:textId="2CA350EF" w:rsidR="00961E22" w:rsidRPr="00D11354" w:rsidRDefault="00EA4CA1" w:rsidP="000973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31</w:t>
            </w:r>
          </w:p>
        </w:tc>
      </w:tr>
      <w:tr w:rsidR="00961E22" w:rsidRPr="00D11354" w14:paraId="681245FF" w14:textId="77777777" w:rsidTr="000973D8">
        <w:tc>
          <w:tcPr>
            <w:tcW w:w="4111" w:type="dxa"/>
          </w:tcPr>
          <w:p w14:paraId="61DDDAA8" w14:textId="77777777" w:rsidR="00961E22" w:rsidRPr="004838E7" w:rsidRDefault="00961E22" w:rsidP="000973D8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</w:rPr>
            </w:pPr>
            <w:r w:rsidRPr="004838E7">
              <w:rPr>
                <w:rFonts w:ascii="Corbel" w:hAnsi="Corbel"/>
                <w:color w:val="000000" w:themeColor="text1"/>
              </w:rPr>
              <w:t xml:space="preserve">Inne z udziałem nauczyciela </w:t>
            </w:r>
          </w:p>
        </w:tc>
        <w:tc>
          <w:tcPr>
            <w:tcW w:w="5528" w:type="dxa"/>
          </w:tcPr>
          <w:p w14:paraId="171A53EC" w14:textId="77777777" w:rsidR="00961E22" w:rsidRPr="004838E7" w:rsidRDefault="00961E22" w:rsidP="000973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</w:rPr>
            </w:pPr>
            <w:r w:rsidRPr="004838E7">
              <w:rPr>
                <w:rFonts w:ascii="Corbel" w:hAnsi="Corbel"/>
                <w:color w:val="000000" w:themeColor="text1"/>
              </w:rPr>
              <w:t>0</w:t>
            </w:r>
          </w:p>
        </w:tc>
      </w:tr>
      <w:tr w:rsidR="00961E22" w:rsidRPr="00D11354" w14:paraId="5878D92F" w14:textId="77777777" w:rsidTr="000973D8">
        <w:tc>
          <w:tcPr>
            <w:tcW w:w="4111" w:type="dxa"/>
          </w:tcPr>
          <w:p w14:paraId="62564C9F" w14:textId="77777777" w:rsidR="003702A9" w:rsidRDefault="003702A9" w:rsidP="003702A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</w:rPr>
              <w:t>niekontaktowe</w:t>
            </w:r>
            <w:proofErr w:type="spellEnd"/>
            <w:r w:rsidRPr="009C54AE">
              <w:rPr>
                <w:rFonts w:ascii="Corbel" w:hAnsi="Corbel"/>
              </w:rPr>
              <w:t xml:space="preserve"> – </w:t>
            </w:r>
          </w:p>
          <w:p w14:paraId="23C65418" w14:textId="77777777" w:rsidR="003702A9" w:rsidRPr="009C54AE" w:rsidRDefault="003702A9" w:rsidP="003702A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praca własna studenta</w:t>
            </w:r>
          </w:p>
          <w:p w14:paraId="0A94D884" w14:textId="77777777" w:rsidR="003702A9" w:rsidRDefault="003702A9" w:rsidP="003702A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przygotowanie do zajęć</w:t>
            </w:r>
          </w:p>
          <w:p w14:paraId="0B42F17C" w14:textId="77777777" w:rsidR="003702A9" w:rsidRDefault="003702A9" w:rsidP="003702A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przygotowanie do </w:t>
            </w:r>
            <w:r>
              <w:rPr>
                <w:rFonts w:ascii="Corbel" w:hAnsi="Corbel"/>
              </w:rPr>
              <w:t>kolokwium</w:t>
            </w:r>
          </w:p>
          <w:p w14:paraId="0BB5BDC9" w14:textId="1DD83E57" w:rsidR="00961E22" w:rsidRPr="00D11354" w:rsidRDefault="003702A9" w:rsidP="003702A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samodzielny projekt</w:t>
            </w:r>
          </w:p>
        </w:tc>
        <w:tc>
          <w:tcPr>
            <w:tcW w:w="5528" w:type="dxa"/>
          </w:tcPr>
          <w:p w14:paraId="563E81F0" w14:textId="77777777" w:rsidR="00961E22" w:rsidRPr="0035252C" w:rsidRDefault="00961E22" w:rsidP="000973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370BBDB0" w14:textId="461322D1" w:rsidR="00961E22" w:rsidRPr="0035252C" w:rsidRDefault="00961E22" w:rsidP="000973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35252C">
              <w:rPr>
                <w:rFonts w:ascii="Corbel" w:hAnsi="Corbel"/>
              </w:rPr>
              <w:t xml:space="preserve"> </w:t>
            </w:r>
            <w:r w:rsidR="00EF5D18">
              <w:rPr>
                <w:rFonts w:ascii="Corbel" w:hAnsi="Corbel"/>
              </w:rPr>
              <w:t>69</w:t>
            </w:r>
          </w:p>
        </w:tc>
      </w:tr>
      <w:tr w:rsidR="00961E22" w:rsidRPr="00D11354" w14:paraId="19920789" w14:textId="77777777" w:rsidTr="000973D8">
        <w:trPr>
          <w:trHeight w:val="394"/>
        </w:trPr>
        <w:tc>
          <w:tcPr>
            <w:tcW w:w="4111" w:type="dxa"/>
          </w:tcPr>
          <w:p w14:paraId="2F30CE85" w14:textId="77777777" w:rsidR="00961E22" w:rsidRPr="00D11354" w:rsidRDefault="00961E22" w:rsidP="000973D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SUMA GODZIN</w:t>
            </w:r>
          </w:p>
        </w:tc>
        <w:tc>
          <w:tcPr>
            <w:tcW w:w="5528" w:type="dxa"/>
          </w:tcPr>
          <w:p w14:paraId="7E6F941D" w14:textId="25FE4CA6" w:rsidR="00961E22" w:rsidRPr="0035252C" w:rsidRDefault="00E30748" w:rsidP="000973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100</w:t>
            </w:r>
          </w:p>
        </w:tc>
      </w:tr>
      <w:tr w:rsidR="00961E22" w:rsidRPr="00D11354" w14:paraId="62E5C9E8" w14:textId="77777777" w:rsidTr="000973D8">
        <w:tc>
          <w:tcPr>
            <w:tcW w:w="4111" w:type="dxa"/>
          </w:tcPr>
          <w:p w14:paraId="1237D4EF" w14:textId="77777777" w:rsidR="00961E22" w:rsidRPr="00D11354" w:rsidRDefault="00961E22" w:rsidP="000973D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D11354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5528" w:type="dxa"/>
          </w:tcPr>
          <w:p w14:paraId="02F09737" w14:textId="5CC3CDF6" w:rsidR="00961E22" w:rsidRPr="0035252C" w:rsidRDefault="003D4380" w:rsidP="000973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</w:p>
        </w:tc>
      </w:tr>
    </w:tbl>
    <w:p w14:paraId="2F7E7734" w14:textId="194CD0C7" w:rsidR="00BA2875" w:rsidRPr="00961E22" w:rsidRDefault="00BA2875" w:rsidP="00961E22">
      <w:pPr>
        <w:rPr>
          <w:rFonts w:ascii="Corbel" w:eastAsia="Calibri" w:hAnsi="Corbel" w:cs="Times New Roman"/>
          <w:b/>
          <w:kern w:val="0"/>
          <w14:ligatures w14:val="none"/>
        </w:rPr>
      </w:pPr>
    </w:p>
    <w:p w14:paraId="0416BFD7" w14:textId="77777777" w:rsidR="00BA2875" w:rsidRPr="00D11354" w:rsidRDefault="00BA2875" w:rsidP="00BA2875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11354">
        <w:rPr>
          <w:rFonts w:ascii="Corbel" w:hAnsi="Corbel"/>
          <w:b w:val="0"/>
          <w:i/>
          <w:smallCaps w:val="0"/>
          <w:szCs w:val="24"/>
        </w:rPr>
        <w:lastRenderedPageBreak/>
        <w:t>* Należy uwzględnić, że 1 pkt ECTS odpowiada 25-30 godzin całkowitego nakładu pracy studenta.</w:t>
      </w:r>
    </w:p>
    <w:p w14:paraId="77CA4AFB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AB8203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11354">
        <w:rPr>
          <w:rFonts w:ascii="Corbel" w:hAnsi="Corbel"/>
          <w:smallCaps w:val="0"/>
          <w:szCs w:val="24"/>
        </w:rPr>
        <w:t>6. PRAKTYKI ZAWODOWE W RAMACH PRZEDMIOTU</w:t>
      </w:r>
    </w:p>
    <w:p w14:paraId="1CA76643" w14:textId="77777777" w:rsidR="00BA2875" w:rsidRPr="00D11354" w:rsidRDefault="00BA2875" w:rsidP="00BA2875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BA2875" w:rsidRPr="00D11354" w14:paraId="070E35D9" w14:textId="77777777" w:rsidTr="00AC04A8">
        <w:trPr>
          <w:trHeight w:val="397"/>
        </w:trPr>
        <w:tc>
          <w:tcPr>
            <w:tcW w:w="3544" w:type="dxa"/>
          </w:tcPr>
          <w:p w14:paraId="5D0AE284" w14:textId="77777777" w:rsidR="00BA2875" w:rsidRPr="00D11354" w:rsidRDefault="00BA2875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5A0DB6A" w14:textId="77777777" w:rsidR="00BA2875" w:rsidRPr="00D11354" w:rsidRDefault="00BA2875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>---------------</w:t>
            </w:r>
          </w:p>
        </w:tc>
      </w:tr>
      <w:tr w:rsidR="00BA2875" w:rsidRPr="00D11354" w14:paraId="381F5225" w14:textId="77777777" w:rsidTr="00AC04A8">
        <w:trPr>
          <w:trHeight w:val="397"/>
        </w:trPr>
        <w:tc>
          <w:tcPr>
            <w:tcW w:w="3544" w:type="dxa"/>
          </w:tcPr>
          <w:p w14:paraId="47346C1F" w14:textId="77777777" w:rsidR="00BA2875" w:rsidRPr="00D11354" w:rsidRDefault="00BA2875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124B422" w14:textId="77777777" w:rsidR="00BA2875" w:rsidRPr="00D11354" w:rsidRDefault="00BA2875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>----------------</w:t>
            </w:r>
          </w:p>
        </w:tc>
      </w:tr>
    </w:tbl>
    <w:p w14:paraId="4FBB8BAD" w14:textId="77777777" w:rsidR="00402465" w:rsidRPr="00D11354" w:rsidRDefault="00402465" w:rsidP="001E604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C61041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11354">
        <w:rPr>
          <w:rFonts w:ascii="Corbel" w:hAnsi="Corbel"/>
          <w:smallCaps w:val="0"/>
          <w:szCs w:val="24"/>
        </w:rPr>
        <w:t xml:space="preserve">7. LITERATURA </w:t>
      </w:r>
    </w:p>
    <w:p w14:paraId="0E6A479C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D1AC8" w:rsidRPr="009C54AE" w14:paraId="35A6DCE3" w14:textId="77777777" w:rsidTr="000D45DC">
        <w:trPr>
          <w:trHeight w:val="397"/>
        </w:trPr>
        <w:tc>
          <w:tcPr>
            <w:tcW w:w="7513" w:type="dxa"/>
          </w:tcPr>
          <w:p w14:paraId="1F845362" w14:textId="77777777" w:rsidR="001D1AC8" w:rsidRPr="00D02EDA" w:rsidRDefault="001D1AC8" w:rsidP="000D45D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2ED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27F9F95" w14:textId="5DB4A36A" w:rsidR="001D1AC8" w:rsidRPr="00D02EDA" w:rsidRDefault="001D1AC8" w:rsidP="001D1AC8">
            <w:pPr>
              <w:numPr>
                <w:ilvl w:val="0"/>
                <w:numId w:val="1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lang w:eastAsia="pl-PL"/>
              </w:rPr>
            </w:pPr>
            <w:proofErr w:type="spellStart"/>
            <w:r w:rsidRPr="00D02EDA">
              <w:rPr>
                <w:rFonts w:ascii="Corbel" w:hAnsi="Corbel"/>
                <w:color w:val="000000"/>
              </w:rPr>
              <w:t>Bondarowicz</w:t>
            </w:r>
            <w:proofErr w:type="spellEnd"/>
            <w:r w:rsidRPr="00D02EDA">
              <w:rPr>
                <w:rFonts w:ascii="Corbel" w:hAnsi="Corbel"/>
                <w:color w:val="000000"/>
              </w:rPr>
              <w:t xml:space="preserve"> M., Zabawy i gry ruchowe w zajęciach sportowych</w:t>
            </w:r>
            <w:r w:rsidR="006A5284">
              <w:rPr>
                <w:rFonts w:ascii="Corbel" w:hAnsi="Corbel"/>
                <w:color w:val="000000"/>
              </w:rPr>
              <w:t>,</w:t>
            </w:r>
            <w:r w:rsidRPr="00D02EDA">
              <w:rPr>
                <w:rFonts w:ascii="Corbel" w:hAnsi="Corbel"/>
                <w:color w:val="000000"/>
              </w:rPr>
              <w:t xml:space="preserve"> Warszawa, 2002.</w:t>
            </w:r>
          </w:p>
          <w:p w14:paraId="6519EDD2" w14:textId="77777777" w:rsidR="001D1AC8" w:rsidRPr="00D02EDA" w:rsidRDefault="001D1AC8" w:rsidP="001D1AC8">
            <w:pPr>
              <w:numPr>
                <w:ilvl w:val="0"/>
                <w:numId w:val="1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lang w:eastAsia="pl-PL"/>
              </w:rPr>
              <w:t xml:space="preserve">Dolata E., Pusz S., </w:t>
            </w:r>
            <w:r w:rsidRPr="00D02EDA">
              <w:rPr>
                <w:rFonts w:ascii="Corbel" w:hAnsi="Corbel"/>
                <w:bCs/>
                <w:i/>
                <w:kern w:val="36"/>
                <w:lang w:eastAsia="pl-PL"/>
              </w:rPr>
              <w:t>Wczesna edukacja dziecka.</w:t>
            </w:r>
            <w:r w:rsidRPr="00D02EDA">
              <w:rPr>
                <w:rFonts w:ascii="Corbel" w:hAnsi="Corbel"/>
                <w:bCs/>
                <w:kern w:val="36"/>
                <w:lang w:eastAsia="pl-PL"/>
              </w:rPr>
              <w:t xml:space="preserve"> Wydawnictwo Uniwersytetu Rzeszowskiego, Rzeszów, 2013.</w:t>
            </w:r>
          </w:p>
          <w:p w14:paraId="2EC57133" w14:textId="77777777" w:rsidR="001D1AC8" w:rsidRDefault="001D1AC8" w:rsidP="001D1AC8">
            <w:pPr>
              <w:numPr>
                <w:ilvl w:val="0"/>
                <w:numId w:val="1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lang w:eastAsia="pl-PL"/>
              </w:rPr>
              <w:t xml:space="preserve">Kupisiewicz Cz. </w:t>
            </w:r>
            <w:r w:rsidRPr="00D02EDA">
              <w:rPr>
                <w:rFonts w:ascii="Corbel" w:hAnsi="Corbel"/>
                <w:bCs/>
                <w:i/>
                <w:kern w:val="36"/>
                <w:lang w:eastAsia="pl-PL"/>
              </w:rPr>
              <w:t>Podstawy dydaktyki.</w:t>
            </w:r>
            <w:r w:rsidRPr="00D02EDA">
              <w:rPr>
                <w:rFonts w:ascii="Corbel" w:hAnsi="Corbel"/>
                <w:bCs/>
                <w:kern w:val="36"/>
                <w:lang w:eastAsia="pl-PL"/>
              </w:rPr>
              <w:t xml:space="preserve"> Literatura Pedagogiczna, Warszawa, 2006.</w:t>
            </w:r>
          </w:p>
          <w:p w14:paraId="6794782F" w14:textId="77777777" w:rsidR="001D1AC8" w:rsidRPr="00EA45F2" w:rsidRDefault="001D1AC8" w:rsidP="001D1AC8">
            <w:pPr>
              <w:numPr>
                <w:ilvl w:val="0"/>
                <w:numId w:val="1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lang w:eastAsia="pl-PL"/>
              </w:rPr>
            </w:pPr>
            <w:r w:rsidRPr="00EA45F2">
              <w:rPr>
                <w:rFonts w:ascii="Corbel" w:hAnsi="Corbel"/>
                <w:bCs/>
                <w:kern w:val="36"/>
                <w:lang w:eastAsia="pl-PL"/>
              </w:rPr>
              <w:t>Madejski E., Węglarz J., Wybrane zagadnienia współczesnej metodyki wychowania fizycznego, Podręcznik dla nauczycieli i studentów, Impuls, 2017.</w:t>
            </w:r>
          </w:p>
          <w:p w14:paraId="45D387ED" w14:textId="77777777" w:rsidR="001D1AC8" w:rsidRPr="00D02EDA" w:rsidRDefault="001D1AC8" w:rsidP="001D1AC8">
            <w:pPr>
              <w:numPr>
                <w:ilvl w:val="0"/>
                <w:numId w:val="1"/>
              </w:numPr>
              <w:shd w:val="clear" w:color="auto" w:fill="FFFFFF" w:themeFill="background1"/>
              <w:spacing w:after="0" w:line="23" w:lineRule="atLeast"/>
              <w:ind w:left="318" w:hanging="318"/>
              <w:outlineLvl w:val="0"/>
              <w:rPr>
                <w:rFonts w:ascii="Corbel" w:hAnsi="Corbel"/>
                <w:kern w:val="36"/>
                <w:lang w:eastAsia="pl-PL"/>
              </w:rPr>
            </w:pPr>
            <w:r w:rsidRPr="066CD362">
              <w:rPr>
                <w:rFonts w:ascii="Corbel" w:hAnsi="Corbel"/>
                <w:kern w:val="36"/>
                <w:lang w:eastAsia="pl-PL"/>
              </w:rPr>
              <w:t xml:space="preserve">Trześniowski R. </w:t>
            </w:r>
            <w:r w:rsidRPr="066CD362">
              <w:rPr>
                <w:rFonts w:ascii="Corbel" w:hAnsi="Corbel"/>
                <w:i/>
                <w:iCs/>
                <w:kern w:val="36"/>
                <w:lang w:eastAsia="pl-PL"/>
              </w:rPr>
              <w:t>Gry i zabawy ruchowe</w:t>
            </w:r>
            <w:r w:rsidRPr="066CD362">
              <w:rPr>
                <w:rFonts w:ascii="Corbel" w:hAnsi="Corbel"/>
                <w:kern w:val="36"/>
                <w:lang w:eastAsia="pl-PL"/>
              </w:rPr>
              <w:t>, Warszawa, 1987.</w:t>
            </w:r>
          </w:p>
          <w:p w14:paraId="5F127BAB" w14:textId="77777777" w:rsidR="001D1AC8" w:rsidRDefault="001D1AC8" w:rsidP="001D1AC8">
            <w:pPr>
              <w:numPr>
                <w:ilvl w:val="0"/>
                <w:numId w:val="1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lang w:eastAsia="pl-PL"/>
              </w:rPr>
              <w:t xml:space="preserve">Szczepański S., </w:t>
            </w:r>
            <w:r w:rsidRPr="00D02EDA">
              <w:rPr>
                <w:rFonts w:ascii="Corbel" w:hAnsi="Corbel"/>
                <w:bCs/>
                <w:i/>
                <w:kern w:val="36"/>
                <w:lang w:eastAsia="pl-PL"/>
              </w:rPr>
              <w:t>Kluczowe zagadnienia dydaktyki wychowania fizycznego. Kompendium dla studentów.</w:t>
            </w:r>
            <w:r w:rsidRPr="00D02EDA">
              <w:rPr>
                <w:rFonts w:ascii="Corbel" w:hAnsi="Corbel"/>
                <w:bCs/>
                <w:kern w:val="36"/>
                <w:lang w:eastAsia="pl-PL"/>
              </w:rPr>
              <w:t xml:space="preserve"> Politechnika Opolska, Opole, 2008.</w:t>
            </w:r>
          </w:p>
          <w:p w14:paraId="631F3087" w14:textId="77777777" w:rsidR="001D1AC8" w:rsidRDefault="001D1AC8" w:rsidP="001D1AC8">
            <w:pPr>
              <w:numPr>
                <w:ilvl w:val="0"/>
                <w:numId w:val="1"/>
              </w:numPr>
              <w:shd w:val="clear" w:color="auto" w:fill="FFFFFF" w:themeFill="background1"/>
              <w:spacing w:after="0" w:line="23" w:lineRule="atLeast"/>
              <w:ind w:left="318" w:hanging="318"/>
              <w:outlineLvl w:val="0"/>
              <w:rPr>
                <w:rFonts w:ascii="Corbel" w:hAnsi="Corbel"/>
                <w:kern w:val="36"/>
                <w:lang w:eastAsia="pl-PL"/>
              </w:rPr>
            </w:pPr>
            <w:r w:rsidRPr="066CD362">
              <w:rPr>
                <w:rFonts w:ascii="Corbel" w:hAnsi="Corbel"/>
                <w:kern w:val="36"/>
                <w:lang w:eastAsia="pl-PL"/>
              </w:rPr>
              <w:t xml:space="preserve">Warchoł K., </w:t>
            </w:r>
            <w:r w:rsidRPr="066CD362">
              <w:rPr>
                <w:rFonts w:ascii="Corbel" w:hAnsi="Corbel"/>
                <w:i/>
                <w:iCs/>
                <w:kern w:val="36"/>
                <w:lang w:eastAsia="pl-PL"/>
              </w:rPr>
              <w:t>Podstawy metodyki współczesnego wychowania fizycznego</w:t>
            </w:r>
            <w:r w:rsidRPr="066CD362">
              <w:rPr>
                <w:rFonts w:ascii="Corbel" w:hAnsi="Corbel"/>
                <w:kern w:val="36"/>
                <w:lang w:eastAsia="pl-PL"/>
              </w:rPr>
              <w:t>, FOSZE,2016.</w:t>
            </w:r>
          </w:p>
          <w:p w14:paraId="3E9589FA" w14:textId="77777777" w:rsidR="001D1AC8" w:rsidRPr="00375B26" w:rsidRDefault="001D1AC8" w:rsidP="001D1AC8">
            <w:pPr>
              <w:numPr>
                <w:ilvl w:val="0"/>
                <w:numId w:val="1"/>
              </w:numPr>
              <w:shd w:val="clear" w:color="auto" w:fill="FFFFFF" w:themeFill="background1"/>
              <w:spacing w:after="0" w:line="23" w:lineRule="atLeast"/>
              <w:ind w:left="318" w:hanging="318"/>
              <w:outlineLvl w:val="0"/>
              <w:rPr>
                <w:rFonts w:ascii="Corbel" w:hAnsi="Corbel"/>
                <w:color w:val="000000" w:themeColor="text1"/>
                <w:kern w:val="36"/>
                <w:lang w:eastAsia="pl-PL"/>
              </w:rPr>
            </w:pPr>
            <w:r w:rsidRPr="00375B26">
              <w:rPr>
                <w:rFonts w:ascii="Corbel" w:hAnsi="Corbel"/>
                <w:bCs/>
                <w:color w:val="000000" w:themeColor="text1"/>
                <w:kern w:val="36"/>
                <w:lang w:eastAsia="pl-PL"/>
              </w:rPr>
              <w:t>Winczewski P.,</w:t>
            </w:r>
            <w:r w:rsidRPr="00375B26">
              <w:rPr>
                <w:color w:val="000000" w:themeColor="text1"/>
              </w:rPr>
              <w:t xml:space="preserve"> </w:t>
            </w:r>
            <w:r w:rsidRPr="00375B26">
              <w:rPr>
                <w:rFonts w:ascii="Corbel" w:hAnsi="Corbel"/>
                <w:bCs/>
                <w:i/>
                <w:color w:val="000000" w:themeColor="text1"/>
                <w:kern w:val="36"/>
                <w:lang w:eastAsia="pl-PL"/>
              </w:rPr>
              <w:t>Zabawy i gry ruchowe aktywizujące mięśnie tułowia</w:t>
            </w:r>
            <w:r w:rsidRPr="00375B26">
              <w:rPr>
                <w:rFonts w:ascii="Corbel" w:hAnsi="Corbel"/>
                <w:bCs/>
                <w:color w:val="000000" w:themeColor="text1"/>
                <w:kern w:val="36"/>
                <w:lang w:eastAsia="pl-PL"/>
              </w:rPr>
              <w:t>, DIFIN, 2023.</w:t>
            </w:r>
          </w:p>
          <w:p w14:paraId="09DB1AFC" w14:textId="77777777" w:rsidR="001D1AC8" w:rsidRPr="00AE43EC" w:rsidRDefault="001D1AC8" w:rsidP="001D1AC8">
            <w:pPr>
              <w:numPr>
                <w:ilvl w:val="0"/>
                <w:numId w:val="1"/>
              </w:numPr>
              <w:shd w:val="clear" w:color="auto" w:fill="FFFFFF" w:themeFill="background1"/>
              <w:spacing w:after="0" w:line="23" w:lineRule="atLeast"/>
              <w:ind w:left="318" w:hanging="318"/>
              <w:outlineLvl w:val="0"/>
              <w:rPr>
                <w:rFonts w:ascii="Corbel" w:hAnsi="Corbel"/>
                <w:kern w:val="36"/>
                <w:lang w:eastAsia="pl-PL"/>
              </w:rPr>
            </w:pPr>
            <w:r w:rsidRPr="00AE43EC">
              <w:rPr>
                <w:rFonts w:ascii="Corbel" w:hAnsi="Corbel"/>
              </w:rPr>
              <w:t xml:space="preserve">Podstawa Programowa dla przedszkoli i klas 1-3 z </w:t>
            </w:r>
            <w:proofErr w:type="spellStart"/>
            <w:r w:rsidRPr="00AE43EC">
              <w:rPr>
                <w:rFonts w:ascii="Corbel" w:hAnsi="Corbel"/>
              </w:rPr>
              <w:t>omówieniami</w:t>
            </w:r>
            <w:proofErr w:type="spellEnd"/>
            <w:r w:rsidRPr="00AE43EC">
              <w:rPr>
                <w:rFonts w:ascii="Corbel" w:hAnsi="Corbel"/>
              </w:rPr>
              <w:t>.</w:t>
            </w:r>
          </w:p>
        </w:tc>
      </w:tr>
      <w:tr w:rsidR="001D1AC8" w:rsidRPr="009C54AE" w14:paraId="335FC0B8" w14:textId="77777777" w:rsidTr="000D45DC">
        <w:trPr>
          <w:trHeight w:val="397"/>
        </w:trPr>
        <w:tc>
          <w:tcPr>
            <w:tcW w:w="7513" w:type="dxa"/>
          </w:tcPr>
          <w:p w14:paraId="5D74B1CD" w14:textId="77777777" w:rsidR="001D1AC8" w:rsidRPr="00D02EDA" w:rsidRDefault="001D1AC8" w:rsidP="000D45D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2ED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0D5EE4C" w14:textId="77777777" w:rsidR="001D1AC8" w:rsidRDefault="001D1AC8" w:rsidP="001D1AC8">
            <w:pPr>
              <w:numPr>
                <w:ilvl w:val="0"/>
                <w:numId w:val="2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</w:rPr>
            </w:pPr>
            <w:r w:rsidRPr="00D02EDA">
              <w:rPr>
                <w:rFonts w:ascii="Corbel" w:hAnsi="Corbel"/>
              </w:rPr>
              <w:t xml:space="preserve">Grabowski H., </w:t>
            </w:r>
            <w:r w:rsidRPr="00D02EDA">
              <w:rPr>
                <w:rFonts w:ascii="Corbel" w:hAnsi="Corbel"/>
                <w:i/>
              </w:rPr>
              <w:t>Uwagi krytyczne o wychowaniu fizycznym i kształceniu nauczycieli</w:t>
            </w:r>
            <w:r w:rsidRPr="00D02EDA">
              <w:rPr>
                <w:rFonts w:ascii="Corbel" w:hAnsi="Corbel"/>
              </w:rPr>
              <w:t>. Wyd. Impuls, Kraków, 2004.</w:t>
            </w:r>
          </w:p>
          <w:p w14:paraId="0A23B7DF" w14:textId="77777777" w:rsidR="001D1AC8" w:rsidRPr="00375B26" w:rsidRDefault="001D1AC8" w:rsidP="001D1AC8">
            <w:pPr>
              <w:numPr>
                <w:ilvl w:val="0"/>
                <w:numId w:val="2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color w:val="000000" w:themeColor="text1"/>
                <w:lang w:val="en-GB"/>
              </w:rPr>
            </w:pPr>
            <w:r w:rsidRPr="00375B26">
              <w:rPr>
                <w:rFonts w:ascii="Corbel" w:hAnsi="Corbel"/>
                <w:color w:val="000000" w:themeColor="text1"/>
                <w:lang w:val="en-GB"/>
              </w:rPr>
              <w:t>McGowan A.,  Chandler M., C., Gerde Hope K.,  Infusing Physical Activity into Early Childhood Classrooms, Guidance for Best Practices, Early Childhood Education Journal, 52:2021–2038 , 2024.</w:t>
            </w:r>
          </w:p>
          <w:p w14:paraId="1751ACD2" w14:textId="77777777" w:rsidR="001D1AC8" w:rsidRPr="00AE43EC" w:rsidRDefault="001D1AC8" w:rsidP="001D1AC8">
            <w:pPr>
              <w:numPr>
                <w:ilvl w:val="0"/>
                <w:numId w:val="2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</w:rPr>
            </w:pPr>
            <w:proofErr w:type="spellStart"/>
            <w:r w:rsidRPr="00AE43EC">
              <w:rPr>
                <w:rFonts w:ascii="Corbel" w:hAnsi="Corbel"/>
                <w:color w:val="000000"/>
              </w:rPr>
              <w:t>Zaborniak</w:t>
            </w:r>
            <w:proofErr w:type="spellEnd"/>
            <w:r w:rsidRPr="00AE43EC">
              <w:rPr>
                <w:rFonts w:ascii="Corbel" w:hAnsi="Corbel"/>
                <w:color w:val="000000"/>
              </w:rPr>
              <w:t xml:space="preserve"> S., </w:t>
            </w:r>
            <w:r w:rsidRPr="00AE43EC">
              <w:rPr>
                <w:rFonts w:ascii="Corbel" w:hAnsi="Corbel"/>
                <w:i/>
                <w:color w:val="000000"/>
              </w:rPr>
              <w:t>Metodyka nauczania ćwiczeń lekkoatletycznych. Poradnik dla nauczycieli</w:t>
            </w:r>
            <w:r w:rsidRPr="00AE43EC">
              <w:rPr>
                <w:rFonts w:ascii="Corbel" w:hAnsi="Corbel"/>
                <w:color w:val="000000"/>
              </w:rPr>
              <w:t>, Rzeszów, 2006.</w:t>
            </w:r>
          </w:p>
        </w:tc>
      </w:tr>
    </w:tbl>
    <w:p w14:paraId="163A3098" w14:textId="77777777" w:rsidR="00BA2875" w:rsidRPr="00D11354" w:rsidRDefault="00BA2875" w:rsidP="00BA287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66F39C" w14:textId="77777777" w:rsidR="00BA2875" w:rsidRPr="00D11354" w:rsidRDefault="00BA2875" w:rsidP="00BA287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1A6F71" w14:textId="759C90F1" w:rsidR="00BA2875" w:rsidRDefault="00BA2875" w:rsidP="00BA2875">
      <w:r w:rsidRPr="00D11354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BA2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328F7" w14:textId="77777777" w:rsidR="00A929D2" w:rsidRDefault="00A929D2" w:rsidP="00BA2875">
      <w:pPr>
        <w:spacing w:after="0" w:line="240" w:lineRule="auto"/>
      </w:pPr>
      <w:r>
        <w:separator/>
      </w:r>
    </w:p>
  </w:endnote>
  <w:endnote w:type="continuationSeparator" w:id="0">
    <w:p w14:paraId="336A3825" w14:textId="77777777" w:rsidR="00A929D2" w:rsidRDefault="00A929D2" w:rsidP="00BA2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25541" w14:textId="77777777" w:rsidR="00A929D2" w:rsidRDefault="00A929D2" w:rsidP="00BA2875">
      <w:pPr>
        <w:spacing w:after="0" w:line="240" w:lineRule="auto"/>
      </w:pPr>
      <w:r>
        <w:separator/>
      </w:r>
    </w:p>
  </w:footnote>
  <w:footnote w:type="continuationSeparator" w:id="0">
    <w:p w14:paraId="77AAD416" w14:textId="77777777" w:rsidR="00A929D2" w:rsidRDefault="00A929D2" w:rsidP="00BA2875">
      <w:pPr>
        <w:spacing w:after="0" w:line="240" w:lineRule="auto"/>
      </w:pPr>
      <w:r>
        <w:continuationSeparator/>
      </w:r>
    </w:p>
  </w:footnote>
  <w:footnote w:id="1">
    <w:p w14:paraId="127175A0" w14:textId="77777777" w:rsidR="00BA2875" w:rsidRDefault="00BA2875" w:rsidP="00BA287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A1C6A"/>
    <w:multiLevelType w:val="hybridMultilevel"/>
    <w:tmpl w:val="A7B8D72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61B111C1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E87CB6"/>
    <w:multiLevelType w:val="hybridMultilevel"/>
    <w:tmpl w:val="E50A31E6"/>
    <w:lvl w:ilvl="0" w:tplc="A7C24AD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2000330">
    <w:abstractNumId w:val="2"/>
  </w:num>
  <w:num w:numId="2" w16cid:durableId="1717043722">
    <w:abstractNumId w:val="0"/>
  </w:num>
  <w:num w:numId="3" w16cid:durableId="17102557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875"/>
    <w:rsid w:val="00000BFA"/>
    <w:rsid w:val="000741F0"/>
    <w:rsid w:val="0010552D"/>
    <w:rsid w:val="00143DCB"/>
    <w:rsid w:val="00173F65"/>
    <w:rsid w:val="001753EE"/>
    <w:rsid w:val="001A65E1"/>
    <w:rsid w:val="001B4ABF"/>
    <w:rsid w:val="001C6B6D"/>
    <w:rsid w:val="001D1AC8"/>
    <w:rsid w:val="001E318B"/>
    <w:rsid w:val="001E604D"/>
    <w:rsid w:val="001E7A32"/>
    <w:rsid w:val="0020163C"/>
    <w:rsid w:val="002130DF"/>
    <w:rsid w:val="00235A88"/>
    <w:rsid w:val="00250D6B"/>
    <w:rsid w:val="0026248E"/>
    <w:rsid w:val="002847FE"/>
    <w:rsid w:val="0029066D"/>
    <w:rsid w:val="002A7866"/>
    <w:rsid w:val="002C3084"/>
    <w:rsid w:val="002C7AA4"/>
    <w:rsid w:val="00305212"/>
    <w:rsid w:val="003074D8"/>
    <w:rsid w:val="00331DE2"/>
    <w:rsid w:val="00346EE9"/>
    <w:rsid w:val="0035252C"/>
    <w:rsid w:val="003676EA"/>
    <w:rsid w:val="003702A9"/>
    <w:rsid w:val="00375B26"/>
    <w:rsid w:val="0038328C"/>
    <w:rsid w:val="00383317"/>
    <w:rsid w:val="00383DB5"/>
    <w:rsid w:val="00386A23"/>
    <w:rsid w:val="003D4380"/>
    <w:rsid w:val="003F0E69"/>
    <w:rsid w:val="003F7515"/>
    <w:rsid w:val="00402465"/>
    <w:rsid w:val="0040307D"/>
    <w:rsid w:val="00421733"/>
    <w:rsid w:val="0046516D"/>
    <w:rsid w:val="004838E7"/>
    <w:rsid w:val="004C746C"/>
    <w:rsid w:val="004E5978"/>
    <w:rsid w:val="004F5057"/>
    <w:rsid w:val="00500B11"/>
    <w:rsid w:val="00531951"/>
    <w:rsid w:val="00590381"/>
    <w:rsid w:val="005D6C52"/>
    <w:rsid w:val="00613A75"/>
    <w:rsid w:val="00644F82"/>
    <w:rsid w:val="00683EAF"/>
    <w:rsid w:val="00690EC7"/>
    <w:rsid w:val="006A5284"/>
    <w:rsid w:val="006D18AB"/>
    <w:rsid w:val="007631AD"/>
    <w:rsid w:val="00782949"/>
    <w:rsid w:val="007936C4"/>
    <w:rsid w:val="007A5BD1"/>
    <w:rsid w:val="00864AC2"/>
    <w:rsid w:val="008A1DFF"/>
    <w:rsid w:val="00960CA5"/>
    <w:rsid w:val="00961E22"/>
    <w:rsid w:val="009B5B0E"/>
    <w:rsid w:val="009D2475"/>
    <w:rsid w:val="009D286C"/>
    <w:rsid w:val="00A478A7"/>
    <w:rsid w:val="00A5593B"/>
    <w:rsid w:val="00A929D2"/>
    <w:rsid w:val="00AA7516"/>
    <w:rsid w:val="00B502CD"/>
    <w:rsid w:val="00B5125A"/>
    <w:rsid w:val="00B73A69"/>
    <w:rsid w:val="00B87C4B"/>
    <w:rsid w:val="00B92EE9"/>
    <w:rsid w:val="00BA2875"/>
    <w:rsid w:val="00BC28C9"/>
    <w:rsid w:val="00C35C7A"/>
    <w:rsid w:val="00C82780"/>
    <w:rsid w:val="00D01393"/>
    <w:rsid w:val="00D65FB2"/>
    <w:rsid w:val="00D70BE0"/>
    <w:rsid w:val="00D90216"/>
    <w:rsid w:val="00DD70A3"/>
    <w:rsid w:val="00DE3DEA"/>
    <w:rsid w:val="00DE5AD2"/>
    <w:rsid w:val="00DF0C5A"/>
    <w:rsid w:val="00E30748"/>
    <w:rsid w:val="00EA3DE4"/>
    <w:rsid w:val="00EA4CA1"/>
    <w:rsid w:val="00EB2A31"/>
    <w:rsid w:val="00EB50F4"/>
    <w:rsid w:val="00EC7C59"/>
    <w:rsid w:val="00ED07C5"/>
    <w:rsid w:val="00ED142C"/>
    <w:rsid w:val="00EF3F1A"/>
    <w:rsid w:val="00EF58BF"/>
    <w:rsid w:val="00EF5D18"/>
    <w:rsid w:val="00F27351"/>
    <w:rsid w:val="00F45C90"/>
    <w:rsid w:val="00F97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62207"/>
  <w15:chartTrackingRefBased/>
  <w15:docId w15:val="{4C3F8445-2520-4BE3-BE55-E9EA2C70D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2875"/>
  </w:style>
  <w:style w:type="paragraph" w:styleId="Nagwek1">
    <w:name w:val="heading 1"/>
    <w:basedOn w:val="Normalny"/>
    <w:next w:val="Normalny"/>
    <w:link w:val="Nagwek1Znak"/>
    <w:uiPriority w:val="9"/>
    <w:qFormat/>
    <w:rsid w:val="00BA28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A28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28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A28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A28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A28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A28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28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28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28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A28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A28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A287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A287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A28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A28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A28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A28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A28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A28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28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A28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A28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A28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A28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A287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A28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A287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A2875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2875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2875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BA2875"/>
    <w:rPr>
      <w:vertAlign w:val="superscript"/>
    </w:rPr>
  </w:style>
  <w:style w:type="paragraph" w:customStyle="1" w:styleId="Punktygwne">
    <w:name w:val="Punkty główne"/>
    <w:basedOn w:val="Normalny"/>
    <w:qFormat/>
    <w:rsid w:val="00BA2875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BA287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BA2875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BA287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BA287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BA2875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BA287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BA2875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A287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A28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B1FE2C-C2AE-41FF-B5C1-65AF5EFB6F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F9DA96E-8BFD-4FC8-891C-A176DA70F7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639DE9-CC62-4E2B-AA93-8DEB1C8872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8</Pages>
  <Words>2462</Words>
  <Characters>14774</Characters>
  <Application>Microsoft Office Word</Application>
  <DocSecurity>0</DocSecurity>
  <Lines>123</Lines>
  <Paragraphs>34</Paragraphs>
  <ScaleCrop>false</ScaleCrop>
  <Company/>
  <LinksUpToDate>false</LinksUpToDate>
  <CharactersWithSpaces>17202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Joanna Niemiec</cp:lastModifiedBy>
  <cp:revision>72</cp:revision>
  <dcterms:created xsi:type="dcterms:W3CDTF">2025-12-18T09:06:00Z</dcterms:created>
  <dcterms:modified xsi:type="dcterms:W3CDTF">2026-03-10T19:48:00Z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